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5D33E" w14:textId="77777777" w:rsidR="00773DE7" w:rsidRDefault="00773DE7" w:rsidP="00F9723C">
      <w:pPr>
        <w:spacing w:after="0" w:line="240" w:lineRule="auto"/>
        <w:jc w:val="center"/>
        <w:rPr>
          <w:rFonts w:ascii="Times New Roman" w:hAnsi="Times New Roman"/>
          <w:b/>
          <w:sz w:val="24"/>
          <w:szCs w:val="24"/>
        </w:rPr>
      </w:pPr>
    </w:p>
    <w:p w14:paraId="3AC979B6" w14:textId="7ADDE778" w:rsidR="00CA2EFA" w:rsidRDefault="00CA2EFA" w:rsidP="00F9723C">
      <w:pPr>
        <w:spacing w:after="0" w:line="240" w:lineRule="auto"/>
        <w:jc w:val="center"/>
        <w:rPr>
          <w:rFonts w:ascii="Times New Roman" w:hAnsi="Times New Roman"/>
          <w:b/>
          <w:sz w:val="24"/>
          <w:szCs w:val="24"/>
        </w:rPr>
      </w:pPr>
      <w:r>
        <w:rPr>
          <w:rFonts w:ascii="Times New Roman" w:hAnsi="Times New Roman"/>
          <w:b/>
          <w:sz w:val="24"/>
          <w:szCs w:val="24"/>
        </w:rPr>
        <w:t>TERMO</w:t>
      </w:r>
      <w:r>
        <w:rPr>
          <w:rFonts w:ascii="Times New Roman" w:hAnsi="Times New Roman"/>
          <w:b/>
          <w:spacing w:val="-2"/>
          <w:sz w:val="24"/>
          <w:szCs w:val="24"/>
        </w:rPr>
        <w:t xml:space="preserve"> </w:t>
      </w:r>
      <w:r>
        <w:rPr>
          <w:rFonts w:ascii="Times New Roman" w:hAnsi="Times New Roman"/>
          <w:b/>
          <w:sz w:val="24"/>
          <w:szCs w:val="24"/>
        </w:rPr>
        <w:t>DE</w:t>
      </w:r>
      <w:r>
        <w:rPr>
          <w:rFonts w:ascii="Times New Roman" w:hAnsi="Times New Roman"/>
          <w:b/>
          <w:spacing w:val="1"/>
          <w:sz w:val="24"/>
          <w:szCs w:val="24"/>
        </w:rPr>
        <w:t xml:space="preserve"> </w:t>
      </w:r>
      <w:r>
        <w:rPr>
          <w:rFonts w:ascii="Times New Roman" w:hAnsi="Times New Roman"/>
          <w:b/>
          <w:sz w:val="24"/>
          <w:szCs w:val="24"/>
        </w:rPr>
        <w:t>REFERÊNCIA</w:t>
      </w:r>
    </w:p>
    <w:p w14:paraId="2A08CB2D" w14:textId="77777777" w:rsidR="00940B0D" w:rsidRDefault="00940B0D" w:rsidP="00F9723C">
      <w:pPr>
        <w:spacing w:after="0" w:line="240" w:lineRule="auto"/>
        <w:jc w:val="center"/>
      </w:pPr>
    </w:p>
    <w:p w14:paraId="1B8BE301" w14:textId="77777777" w:rsidR="00940B0D" w:rsidRPr="00940B0D" w:rsidRDefault="00940B0D" w:rsidP="00940B0D">
      <w:pPr>
        <w:pStyle w:val="SemEspaamento"/>
        <w:jc w:val="center"/>
        <w:rPr>
          <w:rFonts w:ascii="Times New Roman" w:hAnsi="Times New Roman"/>
          <w:b/>
          <w:bCs/>
          <w:sz w:val="24"/>
          <w:szCs w:val="24"/>
        </w:rPr>
      </w:pPr>
      <w:r w:rsidRPr="00940B0D">
        <w:rPr>
          <w:rFonts w:ascii="Times New Roman" w:hAnsi="Times New Roman"/>
          <w:b/>
          <w:bCs/>
          <w:sz w:val="24"/>
          <w:szCs w:val="24"/>
        </w:rPr>
        <w:t>AQUISIÇÃO DE 03 SOLUÇÕES DE NOBREAK ONLINE DE 6 kVA, COM BATERIAS, USB, SNMP, INSTALAÇÃO, CONFIGURAÇÃO, TESTES E GARANTIA</w:t>
      </w:r>
    </w:p>
    <w:p w14:paraId="5E4F1FBF" w14:textId="77777777" w:rsidR="00CA2EFA" w:rsidRDefault="00CA2EFA" w:rsidP="00F9723C">
      <w:pPr>
        <w:spacing w:after="0" w:line="240" w:lineRule="auto"/>
        <w:jc w:val="right"/>
        <w:rPr>
          <w:rFonts w:ascii="Times New Roman" w:hAnsi="Times New Roman"/>
          <w:sz w:val="24"/>
          <w:szCs w:val="24"/>
        </w:rPr>
      </w:pPr>
    </w:p>
    <w:p w14:paraId="12F42996" w14:textId="77777777" w:rsidR="00CA2EFA" w:rsidRDefault="00CA2EFA">
      <w:pPr>
        <w:pStyle w:val="SemEspaamento"/>
        <w:numPr>
          <w:ilvl w:val="0"/>
          <w:numId w:val="1"/>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OBJETO</w:t>
      </w:r>
    </w:p>
    <w:p w14:paraId="3BEC22DA" w14:textId="77777777" w:rsidR="00CA2EFA" w:rsidRDefault="00CA2EFA" w:rsidP="00CA2EFA">
      <w:pPr>
        <w:pStyle w:val="SemEspaamento"/>
        <w:jc w:val="both"/>
        <w:rPr>
          <w:rFonts w:ascii="Times New Roman" w:hAnsi="Times New Roman"/>
          <w:color w:val="222222"/>
          <w:sz w:val="24"/>
          <w:szCs w:val="24"/>
        </w:rPr>
      </w:pPr>
    </w:p>
    <w:p w14:paraId="013B268D"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1.1. O presente Termo de Referência tem por objeto a contratação de empresa especializada para o </w:t>
      </w:r>
      <w:r w:rsidRPr="00773DE7">
        <w:rPr>
          <w:rFonts w:ascii="Times New Roman" w:hAnsi="Times New Roman" w:cs="Times New Roman"/>
          <w:b/>
          <w:bCs/>
          <w:sz w:val="24"/>
          <w:szCs w:val="24"/>
        </w:rPr>
        <w:t>fornecimento de 03 (três) soluções integradas de proteção elétrica</w:t>
      </w:r>
      <w:r w:rsidRPr="00773DE7">
        <w:rPr>
          <w:rFonts w:ascii="Times New Roman" w:hAnsi="Times New Roman" w:cs="Times New Roman"/>
          <w:sz w:val="24"/>
          <w:szCs w:val="24"/>
        </w:rPr>
        <w:t xml:space="preserve">, cada uma composta por </w:t>
      </w:r>
      <w:r w:rsidRPr="00773DE7">
        <w:rPr>
          <w:rFonts w:ascii="Times New Roman" w:hAnsi="Times New Roman" w:cs="Times New Roman"/>
          <w:b/>
          <w:bCs/>
          <w:sz w:val="24"/>
          <w:szCs w:val="24"/>
        </w:rPr>
        <w:t>nobreak online de dupla conversão, com potência nominal mínima de 6 kVA</w:t>
      </w:r>
      <w:r w:rsidRPr="00773DE7">
        <w:rPr>
          <w:rFonts w:ascii="Times New Roman" w:hAnsi="Times New Roman" w:cs="Times New Roman"/>
          <w:sz w:val="24"/>
          <w:szCs w:val="24"/>
        </w:rPr>
        <w:t>, baterias internas e/ou módulos externos necessários ao atendimento da autonomia especificada, interface USB, gerenciamento remoto por protocolo SNMP, acessórios, cabos, conectores, instalação, configuração, startup, testes, documentação técnica, orientação operacional e garantia.</w:t>
      </w:r>
    </w:p>
    <w:p w14:paraId="5542949D"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1.2. Cada solução deverá ser entregue </w:t>
      </w:r>
      <w:r w:rsidRPr="00773DE7">
        <w:rPr>
          <w:rFonts w:ascii="Times New Roman" w:hAnsi="Times New Roman" w:cs="Times New Roman"/>
          <w:b/>
          <w:bCs/>
          <w:sz w:val="24"/>
          <w:szCs w:val="24"/>
        </w:rPr>
        <w:t>completa, instalada, configurada, testada e em pleno funcionamento</w:t>
      </w:r>
      <w:r w:rsidRPr="00773DE7">
        <w:rPr>
          <w:rFonts w:ascii="Times New Roman" w:hAnsi="Times New Roman" w:cs="Times New Roman"/>
          <w:sz w:val="24"/>
          <w:szCs w:val="24"/>
        </w:rPr>
        <w:t>, não sendo admitido fornecimento que dependa da aquisição posterior de componentes indispensáveis ao atendimento das especificações deste Termo de Referência.</w:t>
      </w:r>
    </w:p>
    <w:p w14:paraId="764C2E02"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1.3. O objeto compreenderá, no mínimo:</w:t>
      </w:r>
    </w:p>
    <w:p w14:paraId="638DEDCC"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03 nobreaks online de dupla conversão, de no mínimo 6 kVA cada;</w:t>
      </w:r>
    </w:p>
    <w:p w14:paraId="56E89AAD"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baterias internas e/ou externas necessárias;</w:t>
      </w:r>
    </w:p>
    <w:p w14:paraId="3482CA72"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03 interfaces/placas SNMP, caso não integradas originalmente;</w:t>
      </w:r>
    </w:p>
    <w:p w14:paraId="189D4AF6"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interfaces USB;</w:t>
      </w:r>
    </w:p>
    <w:p w14:paraId="65518726"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módulos externos de baterias, quando necessários;</w:t>
      </w:r>
    </w:p>
    <w:p w14:paraId="03BA9719"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cabos, conectores e demais acessórios;</w:t>
      </w:r>
    </w:p>
    <w:p w14:paraId="284348D7"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entrega;</w:t>
      </w:r>
    </w:p>
    <w:p w14:paraId="384E20C5"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w:t>
      </w:r>
    </w:p>
    <w:p w14:paraId="284BF60B"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w:t>
      </w:r>
    </w:p>
    <w:p w14:paraId="052ABA9F"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startup;</w:t>
      </w:r>
    </w:p>
    <w:p w14:paraId="53462932"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testes;</w:t>
      </w:r>
    </w:p>
    <w:p w14:paraId="45A74F49"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documentação técnica;</w:t>
      </w:r>
    </w:p>
    <w:p w14:paraId="3E99817B"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22091CFC" w14:textId="77777777" w:rsidR="00873855" w:rsidRPr="00773DE7" w:rsidRDefault="00873855">
      <w:pPr>
        <w:numPr>
          <w:ilvl w:val="0"/>
          <w:numId w:val="2"/>
        </w:numPr>
        <w:spacing w:line="278" w:lineRule="auto"/>
        <w:rPr>
          <w:rFonts w:ascii="Times New Roman" w:hAnsi="Times New Roman" w:cs="Times New Roman"/>
          <w:sz w:val="24"/>
          <w:szCs w:val="24"/>
        </w:rPr>
      </w:pPr>
      <w:r w:rsidRPr="00773DE7">
        <w:rPr>
          <w:rFonts w:ascii="Times New Roman" w:hAnsi="Times New Roman" w:cs="Times New Roman"/>
          <w:sz w:val="24"/>
          <w:szCs w:val="24"/>
        </w:rPr>
        <w:t>orientação à equipe do SESCOOP/PE.</w:t>
      </w:r>
    </w:p>
    <w:p w14:paraId="523253A3" w14:textId="77777777" w:rsidR="00A95AA1" w:rsidRPr="00773DE7" w:rsidRDefault="00A95AA1" w:rsidP="00CA2EFA">
      <w:pPr>
        <w:pStyle w:val="SemEspaamento"/>
        <w:jc w:val="both"/>
        <w:rPr>
          <w:rFonts w:ascii="Times New Roman" w:hAnsi="Times New Roman" w:cs="Times New Roman"/>
          <w:sz w:val="24"/>
          <w:szCs w:val="24"/>
        </w:rPr>
      </w:pPr>
    </w:p>
    <w:p w14:paraId="1EE515A3" w14:textId="77777777" w:rsidR="00A95AA1" w:rsidRDefault="00A95AA1" w:rsidP="00CA2EFA">
      <w:pPr>
        <w:pStyle w:val="SemEspaamento"/>
        <w:jc w:val="both"/>
        <w:rPr>
          <w:rFonts w:ascii="Times New Roman" w:hAnsi="Times New Roman"/>
          <w:sz w:val="24"/>
          <w:szCs w:val="24"/>
        </w:rPr>
      </w:pPr>
    </w:p>
    <w:p w14:paraId="6E35C581" w14:textId="77777777" w:rsidR="00CA2EFA" w:rsidRDefault="00CA2EFA">
      <w:pPr>
        <w:pStyle w:val="SemEspaamento"/>
        <w:numPr>
          <w:ilvl w:val="0"/>
          <w:numId w:val="1"/>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JUSTIFICATIVA</w:t>
      </w:r>
    </w:p>
    <w:p w14:paraId="1FE6CD57" w14:textId="77777777" w:rsidR="00CA2EFA" w:rsidRDefault="00CA2EFA" w:rsidP="00CA2EFA">
      <w:pPr>
        <w:spacing w:after="0"/>
        <w:jc w:val="both"/>
        <w:textAlignment w:val="baseline"/>
        <w:rPr>
          <w:rFonts w:ascii="Times New Roman" w:hAnsi="Times New Roman"/>
          <w:color w:val="FF0000"/>
          <w:sz w:val="24"/>
          <w:szCs w:val="24"/>
        </w:rPr>
      </w:pPr>
    </w:p>
    <w:p w14:paraId="523AADE9"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 O SESCOOP/PE utiliza infraestrutura tecnológica essencial à execução de suas atividades administrativas, institucionais e operacionais, composta atualmente, entre outros equipamentos, por:</w:t>
      </w:r>
    </w:p>
    <w:p w14:paraId="302EB0AB" w14:textId="77777777" w:rsidR="00873855" w:rsidRPr="00773DE7" w:rsidRDefault="00873855">
      <w:pPr>
        <w:numPr>
          <w:ilvl w:val="0"/>
          <w:numId w:val="3"/>
        </w:numPr>
        <w:spacing w:line="278" w:lineRule="auto"/>
        <w:rPr>
          <w:rFonts w:ascii="Times New Roman" w:hAnsi="Times New Roman" w:cs="Times New Roman"/>
          <w:sz w:val="24"/>
          <w:szCs w:val="24"/>
        </w:rPr>
      </w:pPr>
      <w:r w:rsidRPr="00773DE7">
        <w:rPr>
          <w:rFonts w:ascii="Times New Roman" w:hAnsi="Times New Roman" w:cs="Times New Roman"/>
          <w:sz w:val="24"/>
          <w:szCs w:val="24"/>
        </w:rPr>
        <w:t>aproximadamente 22 notebooks;</w:t>
      </w:r>
    </w:p>
    <w:p w14:paraId="0A3C4E9D" w14:textId="77777777" w:rsidR="00873855" w:rsidRPr="00773DE7" w:rsidRDefault="00873855">
      <w:pPr>
        <w:numPr>
          <w:ilvl w:val="0"/>
          <w:numId w:val="3"/>
        </w:numPr>
        <w:spacing w:line="278" w:lineRule="auto"/>
        <w:rPr>
          <w:rFonts w:ascii="Times New Roman" w:hAnsi="Times New Roman" w:cs="Times New Roman"/>
          <w:sz w:val="24"/>
          <w:szCs w:val="24"/>
        </w:rPr>
      </w:pPr>
      <w:r w:rsidRPr="00773DE7">
        <w:rPr>
          <w:rFonts w:ascii="Times New Roman" w:hAnsi="Times New Roman" w:cs="Times New Roman"/>
          <w:sz w:val="24"/>
          <w:szCs w:val="24"/>
        </w:rPr>
        <w:t>servidor;</w:t>
      </w:r>
    </w:p>
    <w:p w14:paraId="46A0A33E" w14:textId="77777777" w:rsidR="00873855" w:rsidRPr="00773DE7" w:rsidRDefault="00873855">
      <w:pPr>
        <w:numPr>
          <w:ilvl w:val="0"/>
          <w:numId w:val="3"/>
        </w:numPr>
        <w:spacing w:line="278" w:lineRule="auto"/>
        <w:rPr>
          <w:rFonts w:ascii="Times New Roman" w:hAnsi="Times New Roman" w:cs="Times New Roman"/>
          <w:sz w:val="24"/>
          <w:szCs w:val="24"/>
        </w:rPr>
      </w:pPr>
      <w:r w:rsidRPr="00773DE7">
        <w:rPr>
          <w:rFonts w:ascii="Times New Roman" w:hAnsi="Times New Roman" w:cs="Times New Roman"/>
          <w:sz w:val="24"/>
          <w:szCs w:val="24"/>
        </w:rPr>
        <w:t>switch;</w:t>
      </w:r>
    </w:p>
    <w:p w14:paraId="1BA362EF" w14:textId="77777777" w:rsidR="00873855" w:rsidRPr="00773DE7" w:rsidRDefault="00873855">
      <w:pPr>
        <w:numPr>
          <w:ilvl w:val="0"/>
          <w:numId w:val="3"/>
        </w:numPr>
        <w:spacing w:line="278" w:lineRule="auto"/>
        <w:rPr>
          <w:rFonts w:ascii="Times New Roman" w:hAnsi="Times New Roman" w:cs="Times New Roman"/>
          <w:sz w:val="24"/>
          <w:szCs w:val="24"/>
        </w:rPr>
      </w:pPr>
      <w:r w:rsidRPr="00773DE7">
        <w:rPr>
          <w:rFonts w:ascii="Times New Roman" w:hAnsi="Times New Roman" w:cs="Times New Roman"/>
          <w:sz w:val="24"/>
          <w:szCs w:val="24"/>
        </w:rPr>
        <w:t>firewall;</w:t>
      </w:r>
    </w:p>
    <w:p w14:paraId="66172365" w14:textId="77777777" w:rsidR="00873855" w:rsidRPr="00773DE7" w:rsidRDefault="00873855">
      <w:pPr>
        <w:numPr>
          <w:ilvl w:val="0"/>
          <w:numId w:val="3"/>
        </w:numPr>
        <w:spacing w:line="278" w:lineRule="auto"/>
        <w:rPr>
          <w:rFonts w:ascii="Times New Roman" w:hAnsi="Times New Roman" w:cs="Times New Roman"/>
          <w:sz w:val="24"/>
          <w:szCs w:val="24"/>
        </w:rPr>
      </w:pPr>
      <w:r w:rsidRPr="00773DE7">
        <w:rPr>
          <w:rFonts w:ascii="Times New Roman" w:hAnsi="Times New Roman" w:cs="Times New Roman"/>
          <w:sz w:val="24"/>
          <w:szCs w:val="24"/>
        </w:rPr>
        <w:t>equipamentos de comunicação e conectividade;</w:t>
      </w:r>
    </w:p>
    <w:p w14:paraId="20B5B8DA" w14:textId="77777777" w:rsidR="00873855" w:rsidRPr="00773DE7" w:rsidRDefault="00873855">
      <w:pPr>
        <w:numPr>
          <w:ilvl w:val="0"/>
          <w:numId w:val="3"/>
        </w:numPr>
        <w:spacing w:line="278" w:lineRule="auto"/>
        <w:rPr>
          <w:rFonts w:ascii="Times New Roman" w:hAnsi="Times New Roman" w:cs="Times New Roman"/>
          <w:sz w:val="24"/>
          <w:szCs w:val="24"/>
        </w:rPr>
      </w:pPr>
      <w:r w:rsidRPr="00773DE7">
        <w:rPr>
          <w:rFonts w:ascii="Times New Roman" w:hAnsi="Times New Roman" w:cs="Times New Roman"/>
          <w:sz w:val="24"/>
          <w:szCs w:val="24"/>
        </w:rPr>
        <w:t>televisão/monitor;</w:t>
      </w:r>
    </w:p>
    <w:p w14:paraId="768150E5" w14:textId="77777777" w:rsidR="00873855" w:rsidRPr="00773DE7" w:rsidRDefault="00873855">
      <w:pPr>
        <w:numPr>
          <w:ilvl w:val="0"/>
          <w:numId w:val="3"/>
        </w:numPr>
        <w:spacing w:line="278" w:lineRule="auto"/>
        <w:rPr>
          <w:rFonts w:ascii="Times New Roman" w:hAnsi="Times New Roman" w:cs="Times New Roman"/>
          <w:sz w:val="24"/>
          <w:szCs w:val="24"/>
        </w:rPr>
      </w:pPr>
      <w:r w:rsidRPr="00773DE7">
        <w:rPr>
          <w:rFonts w:ascii="Times New Roman" w:hAnsi="Times New Roman" w:cs="Times New Roman"/>
          <w:sz w:val="24"/>
          <w:szCs w:val="24"/>
        </w:rPr>
        <w:t>dispositivos auxiliares associados à infraestrutura de rede e Tecnologia da Informação.</w:t>
      </w:r>
    </w:p>
    <w:p w14:paraId="5A0948E4"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 Embora os notebooks disponham de baterias próprias, a continuidade das atividades depende principalmente da disponibilidade dos equipamentos críticos de processamento, segurança e conectividade.</w:t>
      </w:r>
    </w:p>
    <w:p w14:paraId="313E3BA7"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2.3. Falhas no fornecimento de energia elétrica podem provocar:</w:t>
      </w:r>
    </w:p>
    <w:p w14:paraId="3B8353EE"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indisponibilidade dos sistemas;</w:t>
      </w:r>
    </w:p>
    <w:p w14:paraId="38379845"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interrupção da rede corporativa;</w:t>
      </w:r>
    </w:p>
    <w:p w14:paraId="47D95B7E"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queda de internet e dos serviços de comunicação;</w:t>
      </w:r>
    </w:p>
    <w:p w14:paraId="7897D519"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desligamento abrupto de servidores;</w:t>
      </w:r>
    </w:p>
    <w:p w14:paraId="73D72899"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corrupção ou perda de dados;</w:t>
      </w:r>
    </w:p>
    <w:p w14:paraId="203D73FD"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interrupção das funções de segurança exercidas pelo firewall;</w:t>
      </w:r>
    </w:p>
    <w:p w14:paraId="709774DE"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danos a equipamentos eletrônicos;</w:t>
      </w:r>
    </w:p>
    <w:p w14:paraId="7D6B5F2E"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redução da vida útil dos ativos;</w:t>
      </w:r>
    </w:p>
    <w:p w14:paraId="1B2F75B4" w14:textId="77777777" w:rsidR="00873855" w:rsidRPr="00773DE7" w:rsidRDefault="00873855">
      <w:pPr>
        <w:numPr>
          <w:ilvl w:val="0"/>
          <w:numId w:val="4"/>
        </w:numPr>
        <w:spacing w:line="278" w:lineRule="auto"/>
        <w:rPr>
          <w:rFonts w:ascii="Times New Roman" w:hAnsi="Times New Roman" w:cs="Times New Roman"/>
          <w:sz w:val="24"/>
          <w:szCs w:val="24"/>
        </w:rPr>
      </w:pPr>
      <w:r w:rsidRPr="00773DE7">
        <w:rPr>
          <w:rFonts w:ascii="Times New Roman" w:hAnsi="Times New Roman" w:cs="Times New Roman"/>
          <w:sz w:val="24"/>
          <w:szCs w:val="24"/>
        </w:rPr>
        <w:t>impactos sobre a continuidade operacional do SESCOOP/PE.</w:t>
      </w:r>
    </w:p>
    <w:p w14:paraId="06C335F6"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2.4. A utilização de nobreaks com tecnologia </w:t>
      </w:r>
      <w:r w:rsidRPr="00773DE7">
        <w:rPr>
          <w:rFonts w:ascii="Times New Roman" w:hAnsi="Times New Roman" w:cs="Times New Roman"/>
          <w:b/>
          <w:bCs/>
          <w:sz w:val="24"/>
          <w:szCs w:val="24"/>
        </w:rPr>
        <w:t>online de dupla conversão e onda senoidal pura</w:t>
      </w:r>
      <w:r w:rsidRPr="00773DE7">
        <w:rPr>
          <w:rFonts w:ascii="Times New Roman" w:hAnsi="Times New Roman" w:cs="Times New Roman"/>
          <w:sz w:val="24"/>
          <w:szCs w:val="24"/>
        </w:rPr>
        <w:t xml:space="preserve"> proporciona maior nível de proteção contra interrupções, oscilações, surtos, subtensões, sobretensões e demais anomalias da alimentação elétrica.</w:t>
      </w:r>
    </w:p>
    <w:p w14:paraId="09F9E15B"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2.5. A aquisição de </w:t>
      </w:r>
      <w:r w:rsidRPr="00773DE7">
        <w:rPr>
          <w:rFonts w:ascii="Times New Roman" w:hAnsi="Times New Roman" w:cs="Times New Roman"/>
          <w:b/>
          <w:bCs/>
          <w:sz w:val="24"/>
          <w:szCs w:val="24"/>
        </w:rPr>
        <w:t>03 unidades de 6 kVA</w:t>
      </w:r>
      <w:r w:rsidRPr="00773DE7">
        <w:rPr>
          <w:rFonts w:ascii="Times New Roman" w:hAnsi="Times New Roman" w:cs="Times New Roman"/>
          <w:sz w:val="24"/>
          <w:szCs w:val="24"/>
        </w:rPr>
        <w:t xml:space="preserve"> permitirá a adequada distribuição das cargas críticas, maior reserva técnica, flexibilidade operacional e mitigação do risco de concentração de toda a infraestrutura em um único equipamento.</w:t>
      </w:r>
    </w:p>
    <w:p w14:paraId="7A708EC5" w14:textId="77777777"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lastRenderedPageBreak/>
        <w:t>2.6 FUNDAMENTAÇÃO DA CONTRATAÇÃO</w:t>
      </w:r>
    </w:p>
    <w:p w14:paraId="4B221B18" w14:textId="14EC27F2"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2.6.1. A contratação deverá observar o Regulamento de Licitações e Contratos aplicável ao SESCOOP, aprovado pela </w:t>
      </w:r>
      <w:r w:rsidRPr="00773DE7">
        <w:rPr>
          <w:rFonts w:ascii="Times New Roman" w:hAnsi="Times New Roman" w:cs="Times New Roman"/>
          <w:b/>
          <w:bCs/>
          <w:sz w:val="24"/>
          <w:szCs w:val="24"/>
        </w:rPr>
        <w:t>Resolução nº 2.056/2023</w:t>
      </w:r>
      <w:r w:rsidRPr="00773DE7">
        <w:rPr>
          <w:rFonts w:ascii="Times New Roman" w:hAnsi="Times New Roman" w:cs="Times New Roman"/>
          <w:sz w:val="24"/>
          <w:szCs w:val="24"/>
        </w:rPr>
        <w:t>, suas alterações, normas internas do SESCOOP/PE e demais disposições aplicáveis.</w:t>
      </w:r>
    </w:p>
    <w:p w14:paraId="7676478D" w14:textId="36E9DDA5"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2.6.2. As especificações deste Termo de Referência foram estabelecidas com base em requisitos mínimos de desempenho, disponibilidade, segurança, compatibilidade e continuidade operacional.</w:t>
      </w:r>
    </w:p>
    <w:p w14:paraId="32A3D247" w14:textId="55F7733D"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2.6.3. A indicação de fabricantes ou modelos eventualmente constante deste documento possui caráter exclusivamente </w:t>
      </w:r>
      <w:r w:rsidRPr="00773DE7">
        <w:rPr>
          <w:rFonts w:ascii="Times New Roman" w:hAnsi="Times New Roman" w:cs="Times New Roman"/>
          <w:b/>
          <w:bCs/>
          <w:sz w:val="24"/>
          <w:szCs w:val="24"/>
        </w:rPr>
        <w:t>referencial</w:t>
      </w:r>
      <w:r w:rsidRPr="00773DE7">
        <w:rPr>
          <w:rFonts w:ascii="Times New Roman" w:hAnsi="Times New Roman" w:cs="Times New Roman"/>
          <w:sz w:val="24"/>
          <w:szCs w:val="24"/>
        </w:rPr>
        <w:t>, não representando direcionamento ou preferência de marca.</w:t>
      </w:r>
    </w:p>
    <w:p w14:paraId="4E700B5B" w14:textId="045E27DE"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2.7. PRINCÍPIO DA SOLUÇÃO INTEGRADA</w:t>
      </w:r>
    </w:p>
    <w:p w14:paraId="3B707EBF" w14:textId="41EDCE0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2.7.1. Para efeito de análise técnica e econômica, o objeto deverá ser considerado como </w:t>
      </w:r>
      <w:r w:rsidRPr="00773DE7">
        <w:rPr>
          <w:rFonts w:ascii="Times New Roman" w:hAnsi="Times New Roman" w:cs="Times New Roman"/>
          <w:b/>
          <w:bCs/>
          <w:sz w:val="24"/>
          <w:szCs w:val="24"/>
        </w:rPr>
        <w:t>solução integrada</w:t>
      </w:r>
      <w:r w:rsidRPr="00773DE7">
        <w:rPr>
          <w:rFonts w:ascii="Times New Roman" w:hAnsi="Times New Roman" w:cs="Times New Roman"/>
          <w:sz w:val="24"/>
          <w:szCs w:val="24"/>
        </w:rPr>
        <w:t>, compreendendo:</w:t>
      </w:r>
    </w:p>
    <w:p w14:paraId="65BB334F"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Nobreak + baterias + módulos externos necessários + USB + placa/interface SNMP + cabos + conectores + acessórios + instalação + configuração + startup + testes + garantia.</w:t>
      </w:r>
    </w:p>
    <w:p w14:paraId="59AC5A4E" w14:textId="464376EB"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2.7.2. Não deverão ser consideradas equivalentes propostas que apresentem apenas o preço do equipamento principal e excluam componentes necessários ao pleno atendimento da especificação.</w:t>
      </w:r>
    </w:p>
    <w:p w14:paraId="44113ECC" w14:textId="29F5CF8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2.7.3. O fornecedor será responsável pela compatibilidade de todos os componentes integrantes da solução ofertada.</w:t>
      </w:r>
    </w:p>
    <w:p w14:paraId="5AFD7F61" w14:textId="4A55D1E5"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2.8. QUANTIDADE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4715"/>
        <w:gridCol w:w="2255"/>
      </w:tblGrid>
      <w:tr w:rsidR="00873855" w:rsidRPr="00773DE7" w14:paraId="459DBE0C" w14:textId="77777777" w:rsidTr="00B0615F">
        <w:trPr>
          <w:tblCellSpacing w:w="15" w:type="dxa"/>
        </w:trPr>
        <w:tc>
          <w:tcPr>
            <w:tcW w:w="0" w:type="auto"/>
            <w:vAlign w:val="center"/>
            <w:hideMark/>
          </w:tcPr>
          <w:p w14:paraId="4A0C8793"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Item</w:t>
            </w:r>
          </w:p>
        </w:tc>
        <w:tc>
          <w:tcPr>
            <w:tcW w:w="0" w:type="auto"/>
            <w:vAlign w:val="center"/>
            <w:hideMark/>
          </w:tcPr>
          <w:p w14:paraId="5DB9FC59"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Descrição</w:t>
            </w:r>
          </w:p>
        </w:tc>
        <w:tc>
          <w:tcPr>
            <w:tcW w:w="0" w:type="auto"/>
            <w:vAlign w:val="center"/>
            <w:hideMark/>
          </w:tcPr>
          <w:p w14:paraId="4312DC64"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Quantidade</w:t>
            </w:r>
          </w:p>
        </w:tc>
      </w:tr>
      <w:tr w:rsidR="00873855" w:rsidRPr="00773DE7" w14:paraId="6590DB95" w14:textId="77777777" w:rsidTr="00B0615F">
        <w:trPr>
          <w:tblCellSpacing w:w="15" w:type="dxa"/>
        </w:trPr>
        <w:tc>
          <w:tcPr>
            <w:tcW w:w="0" w:type="auto"/>
            <w:vAlign w:val="center"/>
            <w:hideMark/>
          </w:tcPr>
          <w:p w14:paraId="4F90A46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01</w:t>
            </w:r>
          </w:p>
        </w:tc>
        <w:tc>
          <w:tcPr>
            <w:tcW w:w="0" w:type="auto"/>
            <w:vAlign w:val="center"/>
            <w:hideMark/>
          </w:tcPr>
          <w:p w14:paraId="7AFFFFA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Nobreak online dupla conversão, mínimo 6 kVA</w:t>
            </w:r>
          </w:p>
        </w:tc>
        <w:tc>
          <w:tcPr>
            <w:tcW w:w="0" w:type="auto"/>
            <w:vAlign w:val="center"/>
            <w:hideMark/>
          </w:tcPr>
          <w:p w14:paraId="49FF634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03 unidades</w:t>
            </w:r>
          </w:p>
        </w:tc>
      </w:tr>
      <w:tr w:rsidR="00873855" w:rsidRPr="00773DE7" w14:paraId="52B4AD6B" w14:textId="77777777" w:rsidTr="00B0615F">
        <w:trPr>
          <w:tblCellSpacing w:w="15" w:type="dxa"/>
        </w:trPr>
        <w:tc>
          <w:tcPr>
            <w:tcW w:w="0" w:type="auto"/>
            <w:vAlign w:val="center"/>
            <w:hideMark/>
          </w:tcPr>
          <w:p w14:paraId="0144CAD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02</w:t>
            </w:r>
          </w:p>
        </w:tc>
        <w:tc>
          <w:tcPr>
            <w:tcW w:w="0" w:type="auto"/>
            <w:vAlign w:val="center"/>
            <w:hideMark/>
          </w:tcPr>
          <w:p w14:paraId="47260FD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Baterias internas necessárias</w:t>
            </w:r>
          </w:p>
        </w:tc>
        <w:tc>
          <w:tcPr>
            <w:tcW w:w="0" w:type="auto"/>
            <w:vAlign w:val="center"/>
            <w:hideMark/>
          </w:tcPr>
          <w:p w14:paraId="1A3A895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Conforme solução</w:t>
            </w:r>
          </w:p>
        </w:tc>
      </w:tr>
      <w:tr w:rsidR="00873855" w:rsidRPr="00773DE7" w14:paraId="1358E3FC" w14:textId="77777777" w:rsidTr="00B0615F">
        <w:trPr>
          <w:tblCellSpacing w:w="15" w:type="dxa"/>
        </w:trPr>
        <w:tc>
          <w:tcPr>
            <w:tcW w:w="0" w:type="auto"/>
            <w:vAlign w:val="center"/>
            <w:hideMark/>
          </w:tcPr>
          <w:p w14:paraId="786DCCA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03</w:t>
            </w:r>
          </w:p>
        </w:tc>
        <w:tc>
          <w:tcPr>
            <w:tcW w:w="0" w:type="auto"/>
            <w:vAlign w:val="center"/>
            <w:hideMark/>
          </w:tcPr>
          <w:p w14:paraId="2750A99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Bancos/módulos externos de baterias</w:t>
            </w:r>
          </w:p>
        </w:tc>
        <w:tc>
          <w:tcPr>
            <w:tcW w:w="0" w:type="auto"/>
            <w:vAlign w:val="center"/>
            <w:hideMark/>
          </w:tcPr>
          <w:p w14:paraId="5C85C81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Se necessários</w:t>
            </w:r>
          </w:p>
        </w:tc>
      </w:tr>
      <w:tr w:rsidR="00873855" w:rsidRPr="00773DE7" w14:paraId="5CB465F5" w14:textId="77777777" w:rsidTr="00B0615F">
        <w:trPr>
          <w:tblCellSpacing w:w="15" w:type="dxa"/>
        </w:trPr>
        <w:tc>
          <w:tcPr>
            <w:tcW w:w="0" w:type="auto"/>
            <w:vAlign w:val="center"/>
            <w:hideMark/>
          </w:tcPr>
          <w:p w14:paraId="542EE9A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04</w:t>
            </w:r>
          </w:p>
        </w:tc>
        <w:tc>
          <w:tcPr>
            <w:tcW w:w="0" w:type="auto"/>
            <w:vAlign w:val="center"/>
            <w:hideMark/>
          </w:tcPr>
          <w:p w14:paraId="26C7755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Interface/placa SNMP</w:t>
            </w:r>
          </w:p>
        </w:tc>
        <w:tc>
          <w:tcPr>
            <w:tcW w:w="0" w:type="auto"/>
            <w:vAlign w:val="center"/>
            <w:hideMark/>
          </w:tcPr>
          <w:p w14:paraId="4CEDDFE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03 unidades</w:t>
            </w:r>
          </w:p>
        </w:tc>
      </w:tr>
      <w:tr w:rsidR="00873855" w:rsidRPr="00773DE7" w14:paraId="34B0605C" w14:textId="77777777" w:rsidTr="00B0615F">
        <w:trPr>
          <w:tblCellSpacing w:w="15" w:type="dxa"/>
        </w:trPr>
        <w:tc>
          <w:tcPr>
            <w:tcW w:w="0" w:type="auto"/>
            <w:vAlign w:val="center"/>
            <w:hideMark/>
          </w:tcPr>
          <w:p w14:paraId="0FB8403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05</w:t>
            </w:r>
          </w:p>
        </w:tc>
        <w:tc>
          <w:tcPr>
            <w:tcW w:w="0" w:type="auto"/>
            <w:vAlign w:val="center"/>
            <w:hideMark/>
          </w:tcPr>
          <w:p w14:paraId="2A838FF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Interfaces e cabos USB</w:t>
            </w:r>
          </w:p>
        </w:tc>
        <w:tc>
          <w:tcPr>
            <w:tcW w:w="0" w:type="auto"/>
            <w:vAlign w:val="center"/>
            <w:hideMark/>
          </w:tcPr>
          <w:p w14:paraId="14379DE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Conforme solução</w:t>
            </w:r>
          </w:p>
        </w:tc>
      </w:tr>
      <w:tr w:rsidR="00873855" w:rsidRPr="00773DE7" w14:paraId="11065FD2" w14:textId="77777777" w:rsidTr="00B0615F">
        <w:trPr>
          <w:tblCellSpacing w:w="15" w:type="dxa"/>
        </w:trPr>
        <w:tc>
          <w:tcPr>
            <w:tcW w:w="0" w:type="auto"/>
            <w:vAlign w:val="center"/>
            <w:hideMark/>
          </w:tcPr>
          <w:p w14:paraId="6D6D75E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06</w:t>
            </w:r>
          </w:p>
        </w:tc>
        <w:tc>
          <w:tcPr>
            <w:tcW w:w="0" w:type="auto"/>
            <w:vAlign w:val="center"/>
            <w:hideMark/>
          </w:tcPr>
          <w:p w14:paraId="1B51CA0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Cabos, conectores e acessórios</w:t>
            </w:r>
          </w:p>
        </w:tc>
        <w:tc>
          <w:tcPr>
            <w:tcW w:w="0" w:type="auto"/>
            <w:vAlign w:val="center"/>
            <w:hideMark/>
          </w:tcPr>
          <w:p w14:paraId="2BC072F1"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Conforme necessidade</w:t>
            </w:r>
          </w:p>
        </w:tc>
      </w:tr>
      <w:tr w:rsidR="00873855" w:rsidRPr="00773DE7" w14:paraId="4B0762AA" w14:textId="77777777" w:rsidTr="00B0615F">
        <w:trPr>
          <w:tblCellSpacing w:w="15" w:type="dxa"/>
        </w:trPr>
        <w:tc>
          <w:tcPr>
            <w:tcW w:w="0" w:type="auto"/>
            <w:vAlign w:val="center"/>
            <w:hideMark/>
          </w:tcPr>
          <w:p w14:paraId="3C96ADB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07</w:t>
            </w:r>
          </w:p>
        </w:tc>
        <w:tc>
          <w:tcPr>
            <w:tcW w:w="0" w:type="auto"/>
            <w:vAlign w:val="center"/>
            <w:hideMark/>
          </w:tcPr>
          <w:p w14:paraId="7B9328A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Instalação e configuração</w:t>
            </w:r>
          </w:p>
        </w:tc>
        <w:tc>
          <w:tcPr>
            <w:tcW w:w="0" w:type="auto"/>
            <w:vAlign w:val="center"/>
            <w:hideMark/>
          </w:tcPr>
          <w:p w14:paraId="578CAE4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03 serviços</w:t>
            </w:r>
          </w:p>
        </w:tc>
      </w:tr>
      <w:tr w:rsidR="00873855" w:rsidRPr="00773DE7" w14:paraId="040341CE" w14:textId="77777777" w:rsidTr="00B0615F">
        <w:trPr>
          <w:tblCellSpacing w:w="15" w:type="dxa"/>
        </w:trPr>
        <w:tc>
          <w:tcPr>
            <w:tcW w:w="0" w:type="auto"/>
            <w:vAlign w:val="center"/>
            <w:hideMark/>
          </w:tcPr>
          <w:p w14:paraId="7560F16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08</w:t>
            </w:r>
          </w:p>
        </w:tc>
        <w:tc>
          <w:tcPr>
            <w:tcW w:w="0" w:type="auto"/>
            <w:vAlign w:val="center"/>
            <w:hideMark/>
          </w:tcPr>
          <w:p w14:paraId="231A71A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Startup e testes</w:t>
            </w:r>
          </w:p>
        </w:tc>
        <w:tc>
          <w:tcPr>
            <w:tcW w:w="0" w:type="auto"/>
            <w:vAlign w:val="center"/>
            <w:hideMark/>
          </w:tcPr>
          <w:p w14:paraId="4887278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03 serviços</w:t>
            </w:r>
          </w:p>
        </w:tc>
      </w:tr>
      <w:tr w:rsidR="00873855" w:rsidRPr="00773DE7" w14:paraId="6E3B9804" w14:textId="77777777" w:rsidTr="00B0615F">
        <w:trPr>
          <w:tblCellSpacing w:w="15" w:type="dxa"/>
        </w:trPr>
        <w:tc>
          <w:tcPr>
            <w:tcW w:w="0" w:type="auto"/>
            <w:vAlign w:val="center"/>
            <w:hideMark/>
          </w:tcPr>
          <w:p w14:paraId="0C00295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09</w:t>
            </w:r>
          </w:p>
        </w:tc>
        <w:tc>
          <w:tcPr>
            <w:tcW w:w="0" w:type="auto"/>
            <w:vAlign w:val="center"/>
            <w:hideMark/>
          </w:tcPr>
          <w:p w14:paraId="7D3DEC1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Orientação técnica/documentação</w:t>
            </w:r>
          </w:p>
        </w:tc>
        <w:tc>
          <w:tcPr>
            <w:tcW w:w="0" w:type="auto"/>
            <w:vAlign w:val="center"/>
            <w:hideMark/>
          </w:tcPr>
          <w:p w14:paraId="4B96AB6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01 serviço global</w:t>
            </w:r>
          </w:p>
        </w:tc>
      </w:tr>
    </w:tbl>
    <w:p w14:paraId="62F80371" w14:textId="40C2D90C"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lastRenderedPageBreak/>
        <w:t>2.9. ESPECIFICAÇÕES TÉCNICAS MÍNIMAS</w:t>
      </w:r>
    </w:p>
    <w:p w14:paraId="5FA8EAFA"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Cada nobreak deverá apresentar, no mínimo, as seguintes características: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91"/>
        <w:gridCol w:w="4408"/>
      </w:tblGrid>
      <w:tr w:rsidR="00873855" w:rsidRPr="00773DE7" w14:paraId="446E1923" w14:textId="77777777" w:rsidTr="00B0615F">
        <w:trPr>
          <w:tblCellSpacing w:w="15" w:type="dxa"/>
        </w:trPr>
        <w:tc>
          <w:tcPr>
            <w:tcW w:w="0" w:type="auto"/>
            <w:vAlign w:val="center"/>
            <w:hideMark/>
          </w:tcPr>
          <w:p w14:paraId="6E4B6C5B"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Característica</w:t>
            </w:r>
          </w:p>
        </w:tc>
        <w:tc>
          <w:tcPr>
            <w:tcW w:w="0" w:type="auto"/>
            <w:vAlign w:val="center"/>
            <w:hideMark/>
          </w:tcPr>
          <w:p w14:paraId="5E88E2B5"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Requisito mínimo</w:t>
            </w:r>
          </w:p>
        </w:tc>
      </w:tr>
      <w:tr w:rsidR="00873855" w:rsidRPr="00773DE7" w14:paraId="65F98C92" w14:textId="77777777" w:rsidTr="00B0615F">
        <w:trPr>
          <w:tblCellSpacing w:w="15" w:type="dxa"/>
        </w:trPr>
        <w:tc>
          <w:tcPr>
            <w:tcW w:w="0" w:type="auto"/>
            <w:vAlign w:val="center"/>
            <w:hideMark/>
          </w:tcPr>
          <w:p w14:paraId="4EC7365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Potência nominal</w:t>
            </w:r>
          </w:p>
        </w:tc>
        <w:tc>
          <w:tcPr>
            <w:tcW w:w="0" w:type="auto"/>
            <w:vAlign w:val="center"/>
            <w:hideMark/>
          </w:tcPr>
          <w:p w14:paraId="4B7BC32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6.000 VA / 6 kVA ou superior</w:t>
            </w:r>
          </w:p>
        </w:tc>
      </w:tr>
      <w:tr w:rsidR="00873855" w:rsidRPr="00773DE7" w14:paraId="2C75FD85" w14:textId="77777777" w:rsidTr="00B0615F">
        <w:trPr>
          <w:tblCellSpacing w:w="15" w:type="dxa"/>
        </w:trPr>
        <w:tc>
          <w:tcPr>
            <w:tcW w:w="0" w:type="auto"/>
            <w:vAlign w:val="center"/>
            <w:hideMark/>
          </w:tcPr>
          <w:p w14:paraId="3192B71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Potência ativa</w:t>
            </w:r>
          </w:p>
        </w:tc>
        <w:tc>
          <w:tcPr>
            <w:tcW w:w="0" w:type="auto"/>
            <w:vAlign w:val="center"/>
            <w:hideMark/>
          </w:tcPr>
          <w:p w14:paraId="64870FC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Mínimo 5.400 W</w:t>
            </w:r>
          </w:p>
        </w:tc>
      </w:tr>
      <w:tr w:rsidR="00873855" w:rsidRPr="00773DE7" w14:paraId="32914113" w14:textId="77777777" w:rsidTr="00B0615F">
        <w:trPr>
          <w:tblCellSpacing w:w="15" w:type="dxa"/>
        </w:trPr>
        <w:tc>
          <w:tcPr>
            <w:tcW w:w="0" w:type="auto"/>
            <w:vAlign w:val="center"/>
            <w:hideMark/>
          </w:tcPr>
          <w:p w14:paraId="458BAD2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Fator de potência de saída</w:t>
            </w:r>
          </w:p>
        </w:tc>
        <w:tc>
          <w:tcPr>
            <w:tcW w:w="0" w:type="auto"/>
            <w:vAlign w:val="center"/>
            <w:hideMark/>
          </w:tcPr>
          <w:p w14:paraId="1A7FC40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 0,90</w:t>
            </w:r>
          </w:p>
        </w:tc>
      </w:tr>
      <w:tr w:rsidR="00873855" w:rsidRPr="00773DE7" w14:paraId="69CC7CFE" w14:textId="77777777" w:rsidTr="00B0615F">
        <w:trPr>
          <w:tblCellSpacing w:w="15" w:type="dxa"/>
        </w:trPr>
        <w:tc>
          <w:tcPr>
            <w:tcW w:w="0" w:type="auto"/>
            <w:vAlign w:val="center"/>
            <w:hideMark/>
          </w:tcPr>
          <w:p w14:paraId="097A56A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Tecnologia</w:t>
            </w:r>
          </w:p>
        </w:tc>
        <w:tc>
          <w:tcPr>
            <w:tcW w:w="0" w:type="auto"/>
            <w:vAlign w:val="center"/>
            <w:hideMark/>
          </w:tcPr>
          <w:p w14:paraId="355A71C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Online de dupla conversão</w:t>
            </w:r>
          </w:p>
        </w:tc>
      </w:tr>
      <w:tr w:rsidR="00873855" w:rsidRPr="00773DE7" w14:paraId="6C0B5B4B" w14:textId="77777777" w:rsidTr="00B0615F">
        <w:trPr>
          <w:tblCellSpacing w:w="15" w:type="dxa"/>
        </w:trPr>
        <w:tc>
          <w:tcPr>
            <w:tcW w:w="0" w:type="auto"/>
            <w:vAlign w:val="center"/>
            <w:hideMark/>
          </w:tcPr>
          <w:p w14:paraId="64E40CF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Forma de onda</w:t>
            </w:r>
          </w:p>
        </w:tc>
        <w:tc>
          <w:tcPr>
            <w:tcW w:w="0" w:type="auto"/>
            <w:vAlign w:val="center"/>
            <w:hideMark/>
          </w:tcPr>
          <w:p w14:paraId="1BD240C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Senoidal pura</w:t>
            </w:r>
          </w:p>
        </w:tc>
      </w:tr>
      <w:tr w:rsidR="00873855" w:rsidRPr="00773DE7" w14:paraId="13B2B031" w14:textId="77777777" w:rsidTr="00B0615F">
        <w:trPr>
          <w:tblCellSpacing w:w="15" w:type="dxa"/>
        </w:trPr>
        <w:tc>
          <w:tcPr>
            <w:tcW w:w="0" w:type="auto"/>
            <w:vAlign w:val="center"/>
            <w:hideMark/>
          </w:tcPr>
          <w:p w14:paraId="0ABA400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Tempo de transferência no modo online</w:t>
            </w:r>
          </w:p>
        </w:tc>
        <w:tc>
          <w:tcPr>
            <w:tcW w:w="0" w:type="auto"/>
            <w:vAlign w:val="center"/>
            <w:hideMark/>
          </w:tcPr>
          <w:p w14:paraId="26367EF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 xml:space="preserve">0 </w:t>
            </w:r>
            <w:proofErr w:type="spellStart"/>
            <w:r w:rsidRPr="00773DE7">
              <w:rPr>
                <w:rFonts w:ascii="Times New Roman" w:hAnsi="Times New Roman" w:cs="Times New Roman"/>
                <w:b/>
                <w:bCs/>
                <w:sz w:val="24"/>
                <w:szCs w:val="24"/>
              </w:rPr>
              <w:t>ms</w:t>
            </w:r>
            <w:proofErr w:type="spellEnd"/>
          </w:p>
        </w:tc>
      </w:tr>
      <w:tr w:rsidR="00873855" w:rsidRPr="00773DE7" w14:paraId="5974A45E" w14:textId="77777777" w:rsidTr="00B0615F">
        <w:trPr>
          <w:tblCellSpacing w:w="15" w:type="dxa"/>
        </w:trPr>
        <w:tc>
          <w:tcPr>
            <w:tcW w:w="0" w:type="auto"/>
            <w:vAlign w:val="center"/>
            <w:hideMark/>
          </w:tcPr>
          <w:p w14:paraId="491DFA1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Frequência</w:t>
            </w:r>
          </w:p>
        </w:tc>
        <w:tc>
          <w:tcPr>
            <w:tcW w:w="0" w:type="auto"/>
            <w:vAlign w:val="center"/>
            <w:hideMark/>
          </w:tcPr>
          <w:p w14:paraId="1E0FA68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50/60 Hz</w:t>
            </w:r>
          </w:p>
        </w:tc>
      </w:tr>
      <w:tr w:rsidR="00873855" w:rsidRPr="00773DE7" w14:paraId="5D838B4E" w14:textId="77777777" w:rsidTr="00B0615F">
        <w:trPr>
          <w:tblCellSpacing w:w="15" w:type="dxa"/>
        </w:trPr>
        <w:tc>
          <w:tcPr>
            <w:tcW w:w="0" w:type="auto"/>
            <w:vAlign w:val="center"/>
            <w:hideMark/>
          </w:tcPr>
          <w:p w14:paraId="6AD298B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Tensão de entrada</w:t>
            </w:r>
          </w:p>
        </w:tc>
        <w:tc>
          <w:tcPr>
            <w:tcW w:w="0" w:type="auto"/>
            <w:vAlign w:val="center"/>
            <w:hideMark/>
          </w:tcPr>
          <w:p w14:paraId="2C3A8EC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Compatível com a infraestrutura existente</w:t>
            </w:r>
          </w:p>
        </w:tc>
      </w:tr>
      <w:tr w:rsidR="00873855" w:rsidRPr="00773DE7" w14:paraId="2816A784" w14:textId="77777777" w:rsidTr="00B0615F">
        <w:trPr>
          <w:tblCellSpacing w:w="15" w:type="dxa"/>
        </w:trPr>
        <w:tc>
          <w:tcPr>
            <w:tcW w:w="0" w:type="auto"/>
            <w:vAlign w:val="center"/>
            <w:hideMark/>
          </w:tcPr>
          <w:p w14:paraId="1A841F9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Tensão de saída</w:t>
            </w:r>
          </w:p>
        </w:tc>
        <w:tc>
          <w:tcPr>
            <w:tcW w:w="0" w:type="auto"/>
            <w:vAlign w:val="center"/>
            <w:hideMark/>
          </w:tcPr>
          <w:p w14:paraId="59BC4E5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Compatível com os equipamentos protegidos</w:t>
            </w:r>
          </w:p>
        </w:tc>
      </w:tr>
      <w:tr w:rsidR="00873855" w:rsidRPr="00773DE7" w14:paraId="195BA4B1" w14:textId="77777777" w:rsidTr="00B0615F">
        <w:trPr>
          <w:tblCellSpacing w:w="15" w:type="dxa"/>
        </w:trPr>
        <w:tc>
          <w:tcPr>
            <w:tcW w:w="0" w:type="auto"/>
            <w:vAlign w:val="center"/>
            <w:hideMark/>
          </w:tcPr>
          <w:p w14:paraId="08253E1C" w14:textId="77777777" w:rsidR="00873855" w:rsidRPr="00773DE7" w:rsidRDefault="00873855" w:rsidP="00B0615F">
            <w:pPr>
              <w:rPr>
                <w:rFonts w:ascii="Times New Roman" w:hAnsi="Times New Roman" w:cs="Times New Roman"/>
                <w:sz w:val="24"/>
                <w:szCs w:val="24"/>
              </w:rPr>
            </w:pPr>
            <w:proofErr w:type="spellStart"/>
            <w:r w:rsidRPr="00773DE7">
              <w:rPr>
                <w:rFonts w:ascii="Times New Roman" w:hAnsi="Times New Roman" w:cs="Times New Roman"/>
                <w:sz w:val="24"/>
                <w:szCs w:val="24"/>
              </w:rPr>
              <w:t>Bypass</w:t>
            </w:r>
            <w:proofErr w:type="spellEnd"/>
          </w:p>
        </w:tc>
        <w:tc>
          <w:tcPr>
            <w:tcW w:w="0" w:type="auto"/>
            <w:vAlign w:val="center"/>
            <w:hideMark/>
          </w:tcPr>
          <w:p w14:paraId="17CC72C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Automático/eletrônico</w:t>
            </w:r>
          </w:p>
        </w:tc>
      </w:tr>
      <w:tr w:rsidR="00873855" w:rsidRPr="00773DE7" w14:paraId="1AF7E75A" w14:textId="77777777" w:rsidTr="00B0615F">
        <w:trPr>
          <w:tblCellSpacing w:w="15" w:type="dxa"/>
        </w:trPr>
        <w:tc>
          <w:tcPr>
            <w:tcW w:w="0" w:type="auto"/>
            <w:vAlign w:val="center"/>
            <w:hideMark/>
          </w:tcPr>
          <w:p w14:paraId="6BC9EBD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Display</w:t>
            </w:r>
          </w:p>
        </w:tc>
        <w:tc>
          <w:tcPr>
            <w:tcW w:w="0" w:type="auto"/>
            <w:vAlign w:val="center"/>
            <w:hideMark/>
          </w:tcPr>
          <w:p w14:paraId="3C68C91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LCD ou tecnologia equivalente</w:t>
            </w:r>
          </w:p>
        </w:tc>
      </w:tr>
      <w:tr w:rsidR="00873855" w:rsidRPr="00773DE7" w14:paraId="2A0AB7EC" w14:textId="77777777" w:rsidTr="00B0615F">
        <w:trPr>
          <w:tblCellSpacing w:w="15" w:type="dxa"/>
        </w:trPr>
        <w:tc>
          <w:tcPr>
            <w:tcW w:w="0" w:type="auto"/>
            <w:vAlign w:val="center"/>
            <w:hideMark/>
          </w:tcPr>
          <w:p w14:paraId="337339A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USB</w:t>
            </w:r>
          </w:p>
        </w:tc>
        <w:tc>
          <w:tcPr>
            <w:tcW w:w="0" w:type="auto"/>
            <w:vAlign w:val="center"/>
            <w:hideMark/>
          </w:tcPr>
          <w:p w14:paraId="6678240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Obrigatório</w:t>
            </w:r>
          </w:p>
        </w:tc>
      </w:tr>
      <w:tr w:rsidR="00873855" w:rsidRPr="00773DE7" w14:paraId="455CCBCF" w14:textId="77777777" w:rsidTr="00B0615F">
        <w:trPr>
          <w:tblCellSpacing w:w="15" w:type="dxa"/>
        </w:trPr>
        <w:tc>
          <w:tcPr>
            <w:tcW w:w="0" w:type="auto"/>
            <w:vAlign w:val="center"/>
            <w:hideMark/>
          </w:tcPr>
          <w:p w14:paraId="783EA5F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SNMP</w:t>
            </w:r>
          </w:p>
        </w:tc>
        <w:tc>
          <w:tcPr>
            <w:tcW w:w="0" w:type="auto"/>
            <w:vAlign w:val="center"/>
            <w:hideMark/>
          </w:tcPr>
          <w:p w14:paraId="167298C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Obrigatório</w:t>
            </w:r>
          </w:p>
        </w:tc>
      </w:tr>
      <w:tr w:rsidR="00873855" w:rsidRPr="00773DE7" w14:paraId="70F1F337" w14:textId="77777777" w:rsidTr="00B0615F">
        <w:trPr>
          <w:tblCellSpacing w:w="15" w:type="dxa"/>
        </w:trPr>
        <w:tc>
          <w:tcPr>
            <w:tcW w:w="0" w:type="auto"/>
            <w:vAlign w:val="center"/>
            <w:hideMark/>
          </w:tcPr>
          <w:p w14:paraId="1403AE2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Interface/placa SNMP</w:t>
            </w:r>
          </w:p>
        </w:tc>
        <w:tc>
          <w:tcPr>
            <w:tcW w:w="0" w:type="auto"/>
            <w:vAlign w:val="center"/>
            <w:hideMark/>
          </w:tcPr>
          <w:p w14:paraId="6C3CBB7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Inclusa no fornecimento</w:t>
            </w:r>
          </w:p>
        </w:tc>
      </w:tr>
      <w:tr w:rsidR="00873855" w:rsidRPr="00773DE7" w14:paraId="4F75AD04" w14:textId="77777777" w:rsidTr="00B0615F">
        <w:trPr>
          <w:tblCellSpacing w:w="15" w:type="dxa"/>
        </w:trPr>
        <w:tc>
          <w:tcPr>
            <w:tcW w:w="0" w:type="auto"/>
            <w:vAlign w:val="center"/>
            <w:hideMark/>
          </w:tcPr>
          <w:p w14:paraId="0D0C7D6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SNMPv3</w:t>
            </w:r>
          </w:p>
        </w:tc>
        <w:tc>
          <w:tcPr>
            <w:tcW w:w="0" w:type="auto"/>
            <w:vAlign w:val="center"/>
            <w:hideMark/>
          </w:tcPr>
          <w:p w14:paraId="33333B46"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Preferencial, quando suportado</w:t>
            </w:r>
          </w:p>
        </w:tc>
      </w:tr>
      <w:tr w:rsidR="00873855" w:rsidRPr="00773DE7" w14:paraId="35C96E9E" w14:textId="77777777" w:rsidTr="00B0615F">
        <w:trPr>
          <w:tblCellSpacing w:w="15" w:type="dxa"/>
        </w:trPr>
        <w:tc>
          <w:tcPr>
            <w:tcW w:w="0" w:type="auto"/>
            <w:vAlign w:val="center"/>
            <w:hideMark/>
          </w:tcPr>
          <w:p w14:paraId="707B625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Baterias</w:t>
            </w:r>
          </w:p>
        </w:tc>
        <w:tc>
          <w:tcPr>
            <w:tcW w:w="0" w:type="auto"/>
            <w:vAlign w:val="center"/>
            <w:hideMark/>
          </w:tcPr>
          <w:p w14:paraId="4877C4E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Inclusas</w:t>
            </w:r>
          </w:p>
        </w:tc>
      </w:tr>
      <w:tr w:rsidR="00873855" w:rsidRPr="00773DE7" w14:paraId="16F380EF" w14:textId="77777777" w:rsidTr="00B0615F">
        <w:trPr>
          <w:tblCellSpacing w:w="15" w:type="dxa"/>
        </w:trPr>
        <w:tc>
          <w:tcPr>
            <w:tcW w:w="0" w:type="auto"/>
            <w:vAlign w:val="center"/>
            <w:hideMark/>
          </w:tcPr>
          <w:p w14:paraId="0BA56CA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Expansão de autonomia</w:t>
            </w:r>
          </w:p>
        </w:tc>
        <w:tc>
          <w:tcPr>
            <w:tcW w:w="0" w:type="auto"/>
            <w:vAlign w:val="center"/>
            <w:hideMark/>
          </w:tcPr>
          <w:p w14:paraId="64471B6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Deverá ser possível quando necessária</w:t>
            </w:r>
          </w:p>
        </w:tc>
      </w:tr>
      <w:tr w:rsidR="00873855" w:rsidRPr="00773DE7" w14:paraId="49B7F027" w14:textId="77777777" w:rsidTr="00B0615F">
        <w:trPr>
          <w:tblCellSpacing w:w="15" w:type="dxa"/>
        </w:trPr>
        <w:tc>
          <w:tcPr>
            <w:tcW w:w="0" w:type="auto"/>
            <w:vAlign w:val="center"/>
            <w:hideMark/>
          </w:tcPr>
          <w:p w14:paraId="16A618F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Alarmes</w:t>
            </w:r>
          </w:p>
        </w:tc>
        <w:tc>
          <w:tcPr>
            <w:tcW w:w="0" w:type="auto"/>
            <w:vAlign w:val="center"/>
            <w:hideMark/>
          </w:tcPr>
          <w:p w14:paraId="7D192BF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Sonoros e/ou visuais</w:t>
            </w:r>
          </w:p>
        </w:tc>
      </w:tr>
      <w:tr w:rsidR="00873855" w:rsidRPr="00773DE7" w14:paraId="3613085C" w14:textId="77777777" w:rsidTr="00B0615F">
        <w:trPr>
          <w:tblCellSpacing w:w="15" w:type="dxa"/>
        </w:trPr>
        <w:tc>
          <w:tcPr>
            <w:tcW w:w="0" w:type="auto"/>
            <w:vAlign w:val="center"/>
            <w:hideMark/>
          </w:tcPr>
          <w:p w14:paraId="3084F12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Autodiagnóstico</w:t>
            </w:r>
          </w:p>
        </w:tc>
        <w:tc>
          <w:tcPr>
            <w:tcW w:w="0" w:type="auto"/>
            <w:vAlign w:val="center"/>
            <w:hideMark/>
          </w:tcPr>
          <w:p w14:paraId="7723DE46"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Obrigatório</w:t>
            </w:r>
          </w:p>
        </w:tc>
      </w:tr>
      <w:tr w:rsidR="00873855" w:rsidRPr="00773DE7" w14:paraId="0CADDDDA" w14:textId="77777777" w:rsidTr="00B0615F">
        <w:trPr>
          <w:tblCellSpacing w:w="15" w:type="dxa"/>
        </w:trPr>
        <w:tc>
          <w:tcPr>
            <w:tcW w:w="0" w:type="auto"/>
            <w:vAlign w:val="center"/>
            <w:hideMark/>
          </w:tcPr>
          <w:p w14:paraId="13347EA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Proteção contra sobrecarga</w:t>
            </w:r>
          </w:p>
        </w:tc>
        <w:tc>
          <w:tcPr>
            <w:tcW w:w="0" w:type="auto"/>
            <w:vAlign w:val="center"/>
            <w:hideMark/>
          </w:tcPr>
          <w:p w14:paraId="5FEC70B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Obrigatória</w:t>
            </w:r>
          </w:p>
        </w:tc>
      </w:tr>
      <w:tr w:rsidR="00873855" w:rsidRPr="00773DE7" w14:paraId="62B42DC0" w14:textId="77777777" w:rsidTr="00B0615F">
        <w:trPr>
          <w:tblCellSpacing w:w="15" w:type="dxa"/>
        </w:trPr>
        <w:tc>
          <w:tcPr>
            <w:tcW w:w="0" w:type="auto"/>
            <w:vAlign w:val="center"/>
            <w:hideMark/>
          </w:tcPr>
          <w:p w14:paraId="0524A9D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Proteção contra curto-circuito</w:t>
            </w:r>
          </w:p>
        </w:tc>
        <w:tc>
          <w:tcPr>
            <w:tcW w:w="0" w:type="auto"/>
            <w:vAlign w:val="center"/>
            <w:hideMark/>
          </w:tcPr>
          <w:p w14:paraId="6A949F6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Obrigatória</w:t>
            </w:r>
          </w:p>
        </w:tc>
      </w:tr>
      <w:tr w:rsidR="00873855" w:rsidRPr="00773DE7" w14:paraId="61EB1386" w14:textId="77777777" w:rsidTr="00B0615F">
        <w:trPr>
          <w:tblCellSpacing w:w="15" w:type="dxa"/>
        </w:trPr>
        <w:tc>
          <w:tcPr>
            <w:tcW w:w="0" w:type="auto"/>
            <w:vAlign w:val="center"/>
            <w:hideMark/>
          </w:tcPr>
          <w:p w14:paraId="354BF7D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Proteção contra subtensão</w:t>
            </w:r>
          </w:p>
        </w:tc>
        <w:tc>
          <w:tcPr>
            <w:tcW w:w="0" w:type="auto"/>
            <w:vAlign w:val="center"/>
            <w:hideMark/>
          </w:tcPr>
          <w:p w14:paraId="3E6FCBD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Obrigatória</w:t>
            </w:r>
          </w:p>
        </w:tc>
      </w:tr>
      <w:tr w:rsidR="00873855" w:rsidRPr="00773DE7" w14:paraId="78E35FBB" w14:textId="77777777" w:rsidTr="00B0615F">
        <w:trPr>
          <w:tblCellSpacing w:w="15" w:type="dxa"/>
        </w:trPr>
        <w:tc>
          <w:tcPr>
            <w:tcW w:w="0" w:type="auto"/>
            <w:vAlign w:val="center"/>
            <w:hideMark/>
          </w:tcPr>
          <w:p w14:paraId="1258EC86"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lastRenderedPageBreak/>
              <w:t>Proteção contra sobretensão</w:t>
            </w:r>
          </w:p>
        </w:tc>
        <w:tc>
          <w:tcPr>
            <w:tcW w:w="0" w:type="auto"/>
            <w:vAlign w:val="center"/>
            <w:hideMark/>
          </w:tcPr>
          <w:p w14:paraId="7876994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Obrigatória</w:t>
            </w:r>
          </w:p>
        </w:tc>
      </w:tr>
      <w:tr w:rsidR="00873855" w:rsidRPr="00773DE7" w14:paraId="4E726948" w14:textId="77777777" w:rsidTr="00B0615F">
        <w:trPr>
          <w:tblCellSpacing w:w="15" w:type="dxa"/>
        </w:trPr>
        <w:tc>
          <w:tcPr>
            <w:tcW w:w="0" w:type="auto"/>
            <w:vAlign w:val="center"/>
            <w:hideMark/>
          </w:tcPr>
          <w:p w14:paraId="45DC7D7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Proteção de baterias</w:t>
            </w:r>
          </w:p>
        </w:tc>
        <w:tc>
          <w:tcPr>
            <w:tcW w:w="0" w:type="auto"/>
            <w:vAlign w:val="center"/>
            <w:hideMark/>
          </w:tcPr>
          <w:p w14:paraId="36C569A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Obrigatória</w:t>
            </w:r>
          </w:p>
        </w:tc>
      </w:tr>
      <w:tr w:rsidR="00873855" w:rsidRPr="00773DE7" w14:paraId="0056B060" w14:textId="77777777" w:rsidTr="00B0615F">
        <w:trPr>
          <w:tblCellSpacing w:w="15" w:type="dxa"/>
        </w:trPr>
        <w:tc>
          <w:tcPr>
            <w:tcW w:w="0" w:type="auto"/>
            <w:vAlign w:val="center"/>
            <w:hideMark/>
          </w:tcPr>
          <w:p w14:paraId="163DCB8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Produto</w:t>
            </w:r>
          </w:p>
        </w:tc>
        <w:tc>
          <w:tcPr>
            <w:tcW w:w="0" w:type="auto"/>
            <w:vAlign w:val="center"/>
            <w:hideMark/>
          </w:tcPr>
          <w:p w14:paraId="5BB66BE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Novo, original e sem uso</w:t>
            </w:r>
          </w:p>
        </w:tc>
      </w:tr>
      <w:tr w:rsidR="00873855" w:rsidRPr="00773DE7" w14:paraId="4E113E44" w14:textId="77777777" w:rsidTr="00B0615F">
        <w:trPr>
          <w:tblCellSpacing w:w="15" w:type="dxa"/>
        </w:trPr>
        <w:tc>
          <w:tcPr>
            <w:tcW w:w="0" w:type="auto"/>
            <w:vAlign w:val="center"/>
            <w:hideMark/>
          </w:tcPr>
          <w:p w14:paraId="18B9077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Garantia</w:t>
            </w:r>
          </w:p>
        </w:tc>
        <w:tc>
          <w:tcPr>
            <w:tcW w:w="0" w:type="auto"/>
            <w:vAlign w:val="center"/>
            <w:hideMark/>
          </w:tcPr>
          <w:p w14:paraId="0D609A6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Mínimo de 12 meses</w:t>
            </w:r>
          </w:p>
        </w:tc>
      </w:tr>
    </w:tbl>
    <w:p w14:paraId="25DB2344" w14:textId="39E4E24E"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2.10. MODELOS E FABRICANTES DE REFERÊNCIA</w:t>
      </w:r>
    </w:p>
    <w:p w14:paraId="62E4A4C5"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7.1. Para definição do padrão tecnológico pretendido e subsidiar a pesquisa de mercado, poderão ser consideradas, entre outras, as seguintes famílias:</w:t>
      </w:r>
    </w:p>
    <w:p w14:paraId="7891F4D3" w14:textId="77777777" w:rsidR="00873855" w:rsidRPr="00773DE7" w:rsidRDefault="00873855">
      <w:pPr>
        <w:numPr>
          <w:ilvl w:val="0"/>
          <w:numId w:val="5"/>
        </w:numPr>
        <w:spacing w:line="278" w:lineRule="auto"/>
        <w:rPr>
          <w:rFonts w:ascii="Times New Roman" w:hAnsi="Times New Roman" w:cs="Times New Roman"/>
          <w:sz w:val="24"/>
          <w:szCs w:val="24"/>
          <w:lang w:val="en-US"/>
        </w:rPr>
      </w:pPr>
      <w:r w:rsidRPr="00773DE7">
        <w:rPr>
          <w:rFonts w:ascii="Times New Roman" w:hAnsi="Times New Roman" w:cs="Times New Roman"/>
          <w:b/>
          <w:bCs/>
          <w:sz w:val="24"/>
          <w:szCs w:val="24"/>
          <w:lang w:val="en-US"/>
        </w:rPr>
        <w:t>TS Shara TS Syal IN 6 kVA</w:t>
      </w:r>
      <w:r w:rsidRPr="00773DE7">
        <w:rPr>
          <w:rFonts w:ascii="Times New Roman" w:hAnsi="Times New Roman" w:cs="Times New Roman"/>
          <w:sz w:val="24"/>
          <w:szCs w:val="24"/>
          <w:lang w:val="en-US"/>
        </w:rPr>
        <w:t>;</w:t>
      </w:r>
    </w:p>
    <w:p w14:paraId="126A4C00" w14:textId="77777777" w:rsidR="00873855" w:rsidRPr="00773DE7" w:rsidRDefault="00873855">
      <w:pPr>
        <w:numPr>
          <w:ilvl w:val="0"/>
          <w:numId w:val="5"/>
        </w:numPr>
        <w:spacing w:line="278" w:lineRule="auto"/>
        <w:rPr>
          <w:rFonts w:ascii="Times New Roman" w:hAnsi="Times New Roman" w:cs="Times New Roman"/>
          <w:sz w:val="24"/>
          <w:szCs w:val="24"/>
        </w:rPr>
      </w:pPr>
      <w:r w:rsidRPr="00773DE7">
        <w:rPr>
          <w:rFonts w:ascii="Times New Roman" w:hAnsi="Times New Roman" w:cs="Times New Roman"/>
          <w:b/>
          <w:bCs/>
          <w:sz w:val="24"/>
          <w:szCs w:val="24"/>
        </w:rPr>
        <w:t>Intelbras DNB 6 kVA</w:t>
      </w:r>
      <w:r w:rsidRPr="00773DE7">
        <w:rPr>
          <w:rFonts w:ascii="Times New Roman" w:hAnsi="Times New Roman" w:cs="Times New Roman"/>
          <w:sz w:val="24"/>
          <w:szCs w:val="24"/>
        </w:rPr>
        <w:t>;</w:t>
      </w:r>
    </w:p>
    <w:p w14:paraId="12F24D88" w14:textId="77777777" w:rsidR="00873855" w:rsidRPr="00773DE7" w:rsidRDefault="00873855">
      <w:pPr>
        <w:numPr>
          <w:ilvl w:val="0"/>
          <w:numId w:val="5"/>
        </w:numPr>
        <w:spacing w:line="278" w:lineRule="auto"/>
        <w:rPr>
          <w:rFonts w:ascii="Times New Roman" w:hAnsi="Times New Roman" w:cs="Times New Roman"/>
          <w:sz w:val="24"/>
          <w:szCs w:val="24"/>
          <w:lang w:val="en-US"/>
        </w:rPr>
      </w:pPr>
      <w:r w:rsidRPr="00773DE7">
        <w:rPr>
          <w:rFonts w:ascii="Times New Roman" w:hAnsi="Times New Roman" w:cs="Times New Roman"/>
          <w:b/>
          <w:bCs/>
          <w:sz w:val="24"/>
          <w:szCs w:val="24"/>
          <w:lang w:val="en-US"/>
        </w:rPr>
        <w:t>APC Easy UPS SRV 6 kVA</w:t>
      </w:r>
      <w:r w:rsidRPr="00773DE7">
        <w:rPr>
          <w:rFonts w:ascii="Times New Roman" w:hAnsi="Times New Roman" w:cs="Times New Roman"/>
          <w:sz w:val="24"/>
          <w:szCs w:val="24"/>
          <w:lang w:val="en-US"/>
        </w:rPr>
        <w:t>;</w:t>
      </w:r>
    </w:p>
    <w:p w14:paraId="7495105A" w14:textId="77777777" w:rsidR="00873855" w:rsidRPr="00773DE7" w:rsidRDefault="00873855">
      <w:pPr>
        <w:numPr>
          <w:ilvl w:val="0"/>
          <w:numId w:val="5"/>
        </w:numPr>
        <w:spacing w:line="278" w:lineRule="auto"/>
        <w:rPr>
          <w:rFonts w:ascii="Times New Roman" w:hAnsi="Times New Roman" w:cs="Times New Roman"/>
          <w:sz w:val="24"/>
          <w:szCs w:val="24"/>
        </w:rPr>
      </w:pPr>
      <w:r w:rsidRPr="00773DE7">
        <w:rPr>
          <w:rFonts w:ascii="Times New Roman" w:hAnsi="Times New Roman" w:cs="Times New Roman"/>
          <w:b/>
          <w:bCs/>
          <w:sz w:val="24"/>
          <w:szCs w:val="24"/>
        </w:rPr>
        <w:t>Eaton 9PX 6 kVA</w:t>
      </w:r>
      <w:r w:rsidRPr="00773DE7">
        <w:rPr>
          <w:rFonts w:ascii="Times New Roman" w:hAnsi="Times New Roman" w:cs="Times New Roman"/>
          <w:sz w:val="24"/>
          <w:szCs w:val="24"/>
        </w:rPr>
        <w:t>;</w:t>
      </w:r>
    </w:p>
    <w:p w14:paraId="15A14482" w14:textId="77777777" w:rsidR="00873855" w:rsidRPr="00773DE7" w:rsidRDefault="00873855">
      <w:pPr>
        <w:numPr>
          <w:ilvl w:val="0"/>
          <w:numId w:val="5"/>
        </w:numPr>
        <w:spacing w:line="278" w:lineRule="auto"/>
        <w:rPr>
          <w:rFonts w:ascii="Times New Roman" w:hAnsi="Times New Roman" w:cs="Times New Roman"/>
          <w:sz w:val="24"/>
          <w:szCs w:val="24"/>
          <w:lang w:val="en-US"/>
        </w:rPr>
      </w:pPr>
      <w:r w:rsidRPr="00773DE7">
        <w:rPr>
          <w:rFonts w:ascii="Times New Roman" w:hAnsi="Times New Roman" w:cs="Times New Roman"/>
          <w:b/>
          <w:bCs/>
          <w:sz w:val="24"/>
          <w:szCs w:val="24"/>
          <w:lang w:val="en-US"/>
        </w:rPr>
        <w:t>APC Smart-UPS SRT 6 kVA</w:t>
      </w:r>
      <w:r w:rsidRPr="00773DE7">
        <w:rPr>
          <w:rFonts w:ascii="Times New Roman" w:hAnsi="Times New Roman" w:cs="Times New Roman"/>
          <w:sz w:val="24"/>
          <w:szCs w:val="24"/>
          <w:lang w:val="en-US"/>
        </w:rPr>
        <w:t>;</w:t>
      </w:r>
    </w:p>
    <w:p w14:paraId="66CDF3C9" w14:textId="77777777" w:rsidR="00873855" w:rsidRPr="00773DE7" w:rsidRDefault="00873855">
      <w:pPr>
        <w:numPr>
          <w:ilvl w:val="0"/>
          <w:numId w:val="5"/>
        </w:numPr>
        <w:spacing w:line="278" w:lineRule="auto"/>
        <w:rPr>
          <w:rFonts w:ascii="Times New Roman" w:hAnsi="Times New Roman" w:cs="Times New Roman"/>
          <w:sz w:val="24"/>
          <w:szCs w:val="24"/>
        </w:rPr>
      </w:pPr>
      <w:r w:rsidRPr="00773DE7">
        <w:rPr>
          <w:rFonts w:ascii="Times New Roman" w:hAnsi="Times New Roman" w:cs="Times New Roman"/>
          <w:sz w:val="24"/>
          <w:szCs w:val="24"/>
        </w:rPr>
        <w:t>ou outros modelos tecnicamente equivalentes ou superiores.</w:t>
      </w:r>
    </w:p>
    <w:p w14:paraId="060E4794"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7.2. A indicação possui finalidade exclusivamente referencial.</w:t>
      </w:r>
    </w:p>
    <w:p w14:paraId="6CDCBF45"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7.3. Será aceita qualquer marca ou modelo que demonstre documentalmente o atendimento integral às características obrigatórias deste Termo de Referência.</w:t>
      </w:r>
    </w:p>
    <w:p w14:paraId="5C609FC8" w14:textId="5FCC33C4"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2.11. COMPATIBILIDADE ELÉTRICA</w:t>
      </w:r>
    </w:p>
    <w:p w14:paraId="01DE9C65" w14:textId="5685286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2.11.1. A CONTRATADA deverá garantir integralmente a compatibilidade entre:</w:t>
      </w:r>
    </w:p>
    <w:p w14:paraId="54226EE9"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rede elétrica → nobreak → baterias → equipamentos protegidos.</w:t>
      </w:r>
    </w:p>
    <w:p w14:paraId="4805BE88" w14:textId="0B28C3E2"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2.8.12. Antes da instalação definitiva deverão ser verificadas, no mínimo:</w:t>
      </w:r>
    </w:p>
    <w:p w14:paraId="1F6B48BE"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tensão de alimentação;</w:t>
      </w:r>
    </w:p>
    <w:p w14:paraId="71D252A0"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faixa de tensão de entrada;</w:t>
      </w:r>
    </w:p>
    <w:p w14:paraId="2CB8A768"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tensão de saída;</w:t>
      </w:r>
    </w:p>
    <w:p w14:paraId="42FB0E2F"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corrente;</w:t>
      </w:r>
    </w:p>
    <w:p w14:paraId="345BECE7"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frequência;</w:t>
      </w:r>
    </w:p>
    <w:p w14:paraId="459C2CDD"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capacidade do circuito;</w:t>
      </w:r>
    </w:p>
    <w:p w14:paraId="1371F70D"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disjuntores;</w:t>
      </w:r>
    </w:p>
    <w:p w14:paraId="161F5C42"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aterramento;</w:t>
      </w:r>
    </w:p>
    <w:p w14:paraId="4C22FBBC"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tomadas;</w:t>
      </w:r>
    </w:p>
    <w:p w14:paraId="75203821"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plugues;</w:t>
      </w:r>
    </w:p>
    <w:p w14:paraId="70164C36"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conectores;</w:t>
      </w:r>
    </w:p>
    <w:p w14:paraId="2276A822"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cabeamento;</w:t>
      </w:r>
    </w:p>
    <w:p w14:paraId="3D1CE536"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carga instalada;</w:t>
      </w:r>
    </w:p>
    <w:p w14:paraId="18921FB0"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carga efetivamente protegida;</w:t>
      </w:r>
    </w:p>
    <w:p w14:paraId="38D658F6"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espaço físico;</w:t>
      </w:r>
    </w:p>
    <w:p w14:paraId="121FADC9" w14:textId="77777777" w:rsidR="00873855" w:rsidRPr="00773DE7" w:rsidRDefault="00873855">
      <w:pPr>
        <w:numPr>
          <w:ilvl w:val="0"/>
          <w:numId w:val="6"/>
        </w:numPr>
        <w:spacing w:line="278" w:lineRule="auto"/>
        <w:rPr>
          <w:rFonts w:ascii="Times New Roman" w:hAnsi="Times New Roman" w:cs="Times New Roman"/>
          <w:sz w:val="24"/>
          <w:szCs w:val="24"/>
        </w:rPr>
      </w:pPr>
      <w:r w:rsidRPr="00773DE7">
        <w:rPr>
          <w:rFonts w:ascii="Times New Roman" w:hAnsi="Times New Roman" w:cs="Times New Roman"/>
          <w:sz w:val="24"/>
          <w:szCs w:val="24"/>
        </w:rPr>
        <w:t>ventilação do ambiente.</w:t>
      </w:r>
    </w:p>
    <w:p w14:paraId="645AB862" w14:textId="23BC13A3"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2.8.13. Eventual necessidade de adequação elétrica deverá ser informada previamente ao SESCOOP/PE.</w:t>
      </w:r>
    </w:p>
    <w:p w14:paraId="07606291" w14:textId="1ED771A2"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2.8.14. Não será aceita alegação posterior de incompatibilidade que pudesse ser identificada mediante análise técnica prévia.</w:t>
      </w:r>
    </w:p>
    <w:p w14:paraId="26E0AFF5" w14:textId="0A6F6539"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2.9. VISTORIA OU VALIDAÇÃO TÉCNICA PRÉVIA</w:t>
      </w:r>
    </w:p>
    <w:p w14:paraId="14CB1DDA" w14:textId="653FD623"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2.9.1. Antes da instalação, a CONTRATADA deverá realizar vistoria técnica ou validação formal das condições existentes no local.</w:t>
      </w:r>
    </w:p>
    <w:p w14:paraId="4F44F17C" w14:textId="6E83A7AA"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2.9.2. A validação deverá contemplar:</w:t>
      </w:r>
    </w:p>
    <w:p w14:paraId="22F11237"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infraestrutura elétrica;</w:t>
      </w:r>
    </w:p>
    <w:p w14:paraId="15549E9A"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rack ou local de instalação;</w:t>
      </w:r>
    </w:p>
    <w:p w14:paraId="6A552C85"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ventilação;</w:t>
      </w:r>
    </w:p>
    <w:p w14:paraId="6099DB75"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aterramento;</w:t>
      </w:r>
    </w:p>
    <w:p w14:paraId="0984FBFD"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tensão;</w:t>
      </w:r>
    </w:p>
    <w:p w14:paraId="4DC3BC47"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circuitos;</w:t>
      </w:r>
    </w:p>
    <w:p w14:paraId="691ABF71"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disjuntores;</w:t>
      </w:r>
    </w:p>
    <w:p w14:paraId="422F2F1D"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conectores;</w:t>
      </w:r>
    </w:p>
    <w:p w14:paraId="272F35F1"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infraestrutura de rede;</w:t>
      </w:r>
    </w:p>
    <w:p w14:paraId="59352030"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equipamentos que serão protegidos;</w:t>
      </w:r>
    </w:p>
    <w:p w14:paraId="6620AFC5" w14:textId="77777777" w:rsidR="00873855" w:rsidRPr="00773DE7" w:rsidRDefault="00873855">
      <w:pPr>
        <w:numPr>
          <w:ilvl w:val="0"/>
          <w:numId w:val="7"/>
        </w:numPr>
        <w:spacing w:line="278" w:lineRule="auto"/>
        <w:rPr>
          <w:rFonts w:ascii="Times New Roman" w:hAnsi="Times New Roman" w:cs="Times New Roman"/>
          <w:sz w:val="24"/>
          <w:szCs w:val="24"/>
        </w:rPr>
      </w:pPr>
      <w:r w:rsidRPr="00773DE7">
        <w:rPr>
          <w:rFonts w:ascii="Times New Roman" w:hAnsi="Times New Roman" w:cs="Times New Roman"/>
          <w:sz w:val="24"/>
          <w:szCs w:val="24"/>
        </w:rPr>
        <w:t>requisitos para instalação das interfaces SNMP.</w:t>
      </w:r>
    </w:p>
    <w:p w14:paraId="0F040CB5" w14:textId="3BABA711"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2.9.3. As incompatibilidades eventualmente identificadas deverão ser comunicadas formalmente antes da instalação.</w:t>
      </w:r>
    </w:p>
    <w:p w14:paraId="2007D828" w14:textId="660B75ED"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lastRenderedPageBreak/>
        <w:t>2.10. DIMENSIONAMENTO E DISTRIBUIÇÃO DAS CARGAS</w:t>
      </w:r>
    </w:p>
    <w:p w14:paraId="67FC2ECD" w14:textId="09DF0421"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2.10.1. Os três nobreaks deverão ser utilizados de forma a distribuir adequadamente as cargas críticas.</w:t>
      </w:r>
    </w:p>
    <w:p w14:paraId="509C581F" w14:textId="717E171D"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2.10.2. A definição final da distribuição deverá ocorrer após levantamento técnico, considerando, entre outros:</w:t>
      </w:r>
    </w:p>
    <w:p w14:paraId="18ED7B73" w14:textId="77777777" w:rsidR="00873855" w:rsidRPr="00773DE7" w:rsidRDefault="00873855">
      <w:pPr>
        <w:numPr>
          <w:ilvl w:val="0"/>
          <w:numId w:val="8"/>
        </w:numPr>
        <w:spacing w:line="278" w:lineRule="auto"/>
        <w:rPr>
          <w:rFonts w:ascii="Times New Roman" w:hAnsi="Times New Roman" w:cs="Times New Roman"/>
          <w:sz w:val="24"/>
          <w:szCs w:val="24"/>
        </w:rPr>
      </w:pPr>
      <w:r w:rsidRPr="00773DE7">
        <w:rPr>
          <w:rFonts w:ascii="Times New Roman" w:hAnsi="Times New Roman" w:cs="Times New Roman"/>
          <w:sz w:val="24"/>
          <w:szCs w:val="24"/>
        </w:rPr>
        <w:t>servidor;</w:t>
      </w:r>
    </w:p>
    <w:p w14:paraId="69A5AA9D" w14:textId="77777777" w:rsidR="00873855" w:rsidRPr="00773DE7" w:rsidRDefault="00873855">
      <w:pPr>
        <w:numPr>
          <w:ilvl w:val="0"/>
          <w:numId w:val="8"/>
        </w:numPr>
        <w:spacing w:line="278" w:lineRule="auto"/>
        <w:rPr>
          <w:rFonts w:ascii="Times New Roman" w:hAnsi="Times New Roman" w:cs="Times New Roman"/>
          <w:sz w:val="24"/>
          <w:szCs w:val="24"/>
        </w:rPr>
      </w:pPr>
      <w:r w:rsidRPr="00773DE7">
        <w:rPr>
          <w:rFonts w:ascii="Times New Roman" w:hAnsi="Times New Roman" w:cs="Times New Roman"/>
          <w:sz w:val="24"/>
          <w:szCs w:val="24"/>
        </w:rPr>
        <w:t>switch;</w:t>
      </w:r>
    </w:p>
    <w:p w14:paraId="138F3FF3" w14:textId="77777777" w:rsidR="00873855" w:rsidRPr="00773DE7" w:rsidRDefault="00873855">
      <w:pPr>
        <w:numPr>
          <w:ilvl w:val="0"/>
          <w:numId w:val="8"/>
        </w:numPr>
        <w:spacing w:line="278" w:lineRule="auto"/>
        <w:rPr>
          <w:rFonts w:ascii="Times New Roman" w:hAnsi="Times New Roman" w:cs="Times New Roman"/>
          <w:sz w:val="24"/>
          <w:szCs w:val="24"/>
        </w:rPr>
      </w:pPr>
      <w:r w:rsidRPr="00773DE7">
        <w:rPr>
          <w:rFonts w:ascii="Times New Roman" w:hAnsi="Times New Roman" w:cs="Times New Roman"/>
          <w:sz w:val="24"/>
          <w:szCs w:val="24"/>
        </w:rPr>
        <w:t>firewall;</w:t>
      </w:r>
    </w:p>
    <w:p w14:paraId="79950ADD" w14:textId="77777777" w:rsidR="00873855" w:rsidRPr="00773DE7" w:rsidRDefault="00873855">
      <w:pPr>
        <w:numPr>
          <w:ilvl w:val="0"/>
          <w:numId w:val="8"/>
        </w:numPr>
        <w:spacing w:line="278" w:lineRule="auto"/>
        <w:rPr>
          <w:rFonts w:ascii="Times New Roman" w:hAnsi="Times New Roman" w:cs="Times New Roman"/>
          <w:sz w:val="24"/>
          <w:szCs w:val="24"/>
        </w:rPr>
      </w:pPr>
      <w:r w:rsidRPr="00773DE7">
        <w:rPr>
          <w:rFonts w:ascii="Times New Roman" w:hAnsi="Times New Roman" w:cs="Times New Roman"/>
          <w:sz w:val="24"/>
          <w:szCs w:val="24"/>
        </w:rPr>
        <w:t>equipamentos de conectividade;</w:t>
      </w:r>
    </w:p>
    <w:p w14:paraId="65CECC53" w14:textId="77777777" w:rsidR="00873855" w:rsidRPr="00773DE7" w:rsidRDefault="00873855">
      <w:pPr>
        <w:numPr>
          <w:ilvl w:val="0"/>
          <w:numId w:val="8"/>
        </w:numPr>
        <w:spacing w:line="278" w:lineRule="auto"/>
        <w:rPr>
          <w:rFonts w:ascii="Times New Roman" w:hAnsi="Times New Roman" w:cs="Times New Roman"/>
          <w:sz w:val="24"/>
          <w:szCs w:val="24"/>
        </w:rPr>
      </w:pPr>
      <w:r w:rsidRPr="00773DE7">
        <w:rPr>
          <w:rFonts w:ascii="Times New Roman" w:hAnsi="Times New Roman" w:cs="Times New Roman"/>
          <w:sz w:val="24"/>
          <w:szCs w:val="24"/>
        </w:rPr>
        <w:t>demais equipamentos críticos;</w:t>
      </w:r>
    </w:p>
    <w:p w14:paraId="498178B9" w14:textId="77777777" w:rsidR="00873855" w:rsidRPr="00773DE7" w:rsidRDefault="00873855">
      <w:pPr>
        <w:numPr>
          <w:ilvl w:val="0"/>
          <w:numId w:val="8"/>
        </w:numPr>
        <w:spacing w:line="278" w:lineRule="auto"/>
        <w:rPr>
          <w:rFonts w:ascii="Times New Roman" w:hAnsi="Times New Roman" w:cs="Times New Roman"/>
          <w:sz w:val="24"/>
          <w:szCs w:val="24"/>
        </w:rPr>
      </w:pPr>
      <w:r w:rsidRPr="00773DE7">
        <w:rPr>
          <w:rFonts w:ascii="Times New Roman" w:hAnsi="Times New Roman" w:cs="Times New Roman"/>
          <w:sz w:val="24"/>
          <w:szCs w:val="24"/>
        </w:rPr>
        <w:t>crescimento futuro da infraestrutura.</w:t>
      </w:r>
    </w:p>
    <w:p w14:paraId="0701329E" w14:textId="5F954A93"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2.10.3. A CONTRATADA deverá apresentar após a instalação, para cada equipamento:</w:t>
      </w:r>
    </w:p>
    <w:p w14:paraId="53FF8FF8"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Nobreak 01</w:t>
      </w:r>
    </w:p>
    <w:p w14:paraId="0E42FC42" w14:textId="77777777" w:rsidR="00873855" w:rsidRPr="00773DE7" w:rsidRDefault="00873855">
      <w:pPr>
        <w:numPr>
          <w:ilvl w:val="0"/>
          <w:numId w:val="9"/>
        </w:numPr>
        <w:spacing w:line="278" w:lineRule="auto"/>
        <w:rPr>
          <w:rFonts w:ascii="Times New Roman" w:hAnsi="Times New Roman" w:cs="Times New Roman"/>
          <w:sz w:val="24"/>
          <w:szCs w:val="24"/>
        </w:rPr>
      </w:pPr>
      <w:r w:rsidRPr="00773DE7">
        <w:rPr>
          <w:rFonts w:ascii="Times New Roman" w:hAnsi="Times New Roman" w:cs="Times New Roman"/>
          <w:sz w:val="24"/>
          <w:szCs w:val="24"/>
        </w:rPr>
        <w:t>carga protegida: ______ W;</w:t>
      </w:r>
    </w:p>
    <w:p w14:paraId="3AD41751" w14:textId="77777777" w:rsidR="00873855" w:rsidRPr="00773DE7" w:rsidRDefault="00873855">
      <w:pPr>
        <w:numPr>
          <w:ilvl w:val="0"/>
          <w:numId w:val="9"/>
        </w:numPr>
        <w:spacing w:line="278" w:lineRule="auto"/>
        <w:rPr>
          <w:rFonts w:ascii="Times New Roman" w:hAnsi="Times New Roman" w:cs="Times New Roman"/>
          <w:sz w:val="24"/>
          <w:szCs w:val="24"/>
        </w:rPr>
      </w:pPr>
      <w:r w:rsidRPr="00773DE7">
        <w:rPr>
          <w:rFonts w:ascii="Times New Roman" w:hAnsi="Times New Roman" w:cs="Times New Roman"/>
          <w:sz w:val="24"/>
          <w:szCs w:val="24"/>
        </w:rPr>
        <w:t>percentual de utilização: ______%;</w:t>
      </w:r>
    </w:p>
    <w:p w14:paraId="758F3FC3" w14:textId="77777777" w:rsidR="00873855" w:rsidRPr="00773DE7" w:rsidRDefault="00873855">
      <w:pPr>
        <w:numPr>
          <w:ilvl w:val="0"/>
          <w:numId w:val="9"/>
        </w:numPr>
        <w:spacing w:line="278" w:lineRule="auto"/>
        <w:rPr>
          <w:rFonts w:ascii="Times New Roman" w:hAnsi="Times New Roman" w:cs="Times New Roman"/>
          <w:sz w:val="24"/>
          <w:szCs w:val="24"/>
        </w:rPr>
      </w:pPr>
      <w:r w:rsidRPr="00773DE7">
        <w:rPr>
          <w:rFonts w:ascii="Times New Roman" w:hAnsi="Times New Roman" w:cs="Times New Roman"/>
          <w:sz w:val="24"/>
          <w:szCs w:val="24"/>
        </w:rPr>
        <w:t>reserva disponível: ______%;</w:t>
      </w:r>
    </w:p>
    <w:p w14:paraId="138E04AB" w14:textId="77777777" w:rsidR="00873855" w:rsidRPr="00773DE7" w:rsidRDefault="00873855">
      <w:pPr>
        <w:numPr>
          <w:ilvl w:val="0"/>
          <w:numId w:val="9"/>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estimada: ______ minutos.</w:t>
      </w:r>
    </w:p>
    <w:p w14:paraId="4A55CC18"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Nobreak 02</w:t>
      </w:r>
    </w:p>
    <w:p w14:paraId="5883827E" w14:textId="77777777" w:rsidR="00873855" w:rsidRPr="00773DE7" w:rsidRDefault="00873855">
      <w:pPr>
        <w:numPr>
          <w:ilvl w:val="0"/>
          <w:numId w:val="10"/>
        </w:numPr>
        <w:spacing w:line="278" w:lineRule="auto"/>
        <w:rPr>
          <w:rFonts w:ascii="Times New Roman" w:hAnsi="Times New Roman" w:cs="Times New Roman"/>
          <w:sz w:val="24"/>
          <w:szCs w:val="24"/>
        </w:rPr>
      </w:pPr>
      <w:r w:rsidRPr="00773DE7">
        <w:rPr>
          <w:rFonts w:ascii="Times New Roman" w:hAnsi="Times New Roman" w:cs="Times New Roman"/>
          <w:sz w:val="24"/>
          <w:szCs w:val="24"/>
        </w:rPr>
        <w:t>carga protegida: ______ W;</w:t>
      </w:r>
    </w:p>
    <w:p w14:paraId="48320A71" w14:textId="77777777" w:rsidR="00873855" w:rsidRPr="00773DE7" w:rsidRDefault="00873855">
      <w:pPr>
        <w:numPr>
          <w:ilvl w:val="0"/>
          <w:numId w:val="10"/>
        </w:numPr>
        <w:spacing w:line="278" w:lineRule="auto"/>
        <w:rPr>
          <w:rFonts w:ascii="Times New Roman" w:hAnsi="Times New Roman" w:cs="Times New Roman"/>
          <w:sz w:val="24"/>
          <w:szCs w:val="24"/>
        </w:rPr>
      </w:pPr>
      <w:r w:rsidRPr="00773DE7">
        <w:rPr>
          <w:rFonts w:ascii="Times New Roman" w:hAnsi="Times New Roman" w:cs="Times New Roman"/>
          <w:sz w:val="24"/>
          <w:szCs w:val="24"/>
        </w:rPr>
        <w:t>percentual de utilização: ______%;</w:t>
      </w:r>
    </w:p>
    <w:p w14:paraId="42C775C1" w14:textId="77777777" w:rsidR="00873855" w:rsidRPr="00773DE7" w:rsidRDefault="00873855">
      <w:pPr>
        <w:numPr>
          <w:ilvl w:val="0"/>
          <w:numId w:val="10"/>
        </w:numPr>
        <w:spacing w:line="278" w:lineRule="auto"/>
        <w:rPr>
          <w:rFonts w:ascii="Times New Roman" w:hAnsi="Times New Roman" w:cs="Times New Roman"/>
          <w:sz w:val="24"/>
          <w:szCs w:val="24"/>
        </w:rPr>
      </w:pPr>
      <w:r w:rsidRPr="00773DE7">
        <w:rPr>
          <w:rFonts w:ascii="Times New Roman" w:hAnsi="Times New Roman" w:cs="Times New Roman"/>
          <w:sz w:val="24"/>
          <w:szCs w:val="24"/>
        </w:rPr>
        <w:t>reserva disponível: ______%;</w:t>
      </w:r>
    </w:p>
    <w:p w14:paraId="78FD4BBF" w14:textId="77777777" w:rsidR="00873855" w:rsidRPr="00773DE7" w:rsidRDefault="00873855">
      <w:pPr>
        <w:numPr>
          <w:ilvl w:val="0"/>
          <w:numId w:val="10"/>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estimada: ______ minutos.</w:t>
      </w:r>
    </w:p>
    <w:p w14:paraId="284FC80A"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Nobreak 03</w:t>
      </w:r>
    </w:p>
    <w:p w14:paraId="17B9DF9B" w14:textId="77777777" w:rsidR="00873855" w:rsidRPr="00773DE7" w:rsidRDefault="00873855">
      <w:pPr>
        <w:numPr>
          <w:ilvl w:val="0"/>
          <w:numId w:val="11"/>
        </w:numPr>
        <w:spacing w:line="278" w:lineRule="auto"/>
        <w:rPr>
          <w:rFonts w:ascii="Times New Roman" w:hAnsi="Times New Roman" w:cs="Times New Roman"/>
          <w:sz w:val="24"/>
          <w:szCs w:val="24"/>
        </w:rPr>
      </w:pPr>
      <w:r w:rsidRPr="00773DE7">
        <w:rPr>
          <w:rFonts w:ascii="Times New Roman" w:hAnsi="Times New Roman" w:cs="Times New Roman"/>
          <w:sz w:val="24"/>
          <w:szCs w:val="24"/>
        </w:rPr>
        <w:t>carga protegida: ______ W;</w:t>
      </w:r>
    </w:p>
    <w:p w14:paraId="50C40B15" w14:textId="77777777" w:rsidR="00873855" w:rsidRPr="00773DE7" w:rsidRDefault="00873855">
      <w:pPr>
        <w:numPr>
          <w:ilvl w:val="0"/>
          <w:numId w:val="11"/>
        </w:numPr>
        <w:spacing w:line="278" w:lineRule="auto"/>
        <w:rPr>
          <w:rFonts w:ascii="Times New Roman" w:hAnsi="Times New Roman" w:cs="Times New Roman"/>
          <w:sz w:val="24"/>
          <w:szCs w:val="24"/>
        </w:rPr>
      </w:pPr>
      <w:r w:rsidRPr="00773DE7">
        <w:rPr>
          <w:rFonts w:ascii="Times New Roman" w:hAnsi="Times New Roman" w:cs="Times New Roman"/>
          <w:sz w:val="24"/>
          <w:szCs w:val="24"/>
        </w:rPr>
        <w:t>percentual de utilização: ______%;</w:t>
      </w:r>
    </w:p>
    <w:p w14:paraId="0BEA134D" w14:textId="77777777" w:rsidR="00873855" w:rsidRPr="00773DE7" w:rsidRDefault="00873855">
      <w:pPr>
        <w:numPr>
          <w:ilvl w:val="0"/>
          <w:numId w:val="11"/>
        </w:numPr>
        <w:spacing w:line="278" w:lineRule="auto"/>
        <w:rPr>
          <w:rFonts w:ascii="Times New Roman" w:hAnsi="Times New Roman" w:cs="Times New Roman"/>
          <w:sz w:val="24"/>
          <w:szCs w:val="24"/>
        </w:rPr>
      </w:pPr>
      <w:r w:rsidRPr="00773DE7">
        <w:rPr>
          <w:rFonts w:ascii="Times New Roman" w:hAnsi="Times New Roman" w:cs="Times New Roman"/>
          <w:sz w:val="24"/>
          <w:szCs w:val="24"/>
        </w:rPr>
        <w:t>reserva disponível: ______%;</w:t>
      </w:r>
    </w:p>
    <w:p w14:paraId="2DF32F50" w14:textId="77777777" w:rsidR="00873855" w:rsidRPr="00773DE7" w:rsidRDefault="00873855">
      <w:pPr>
        <w:numPr>
          <w:ilvl w:val="0"/>
          <w:numId w:val="11"/>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estimada: ______ minutos.</w:t>
      </w:r>
    </w:p>
    <w:p w14:paraId="52540C50" w14:textId="21736B7F"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2.11. MARGEM OPERACIONAL</w:t>
      </w:r>
    </w:p>
    <w:p w14:paraId="7D69373E" w14:textId="7A1C89EE"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lastRenderedPageBreak/>
        <w:t>2.11.1. O dimensionamento deverá buscar operação em faixa que preserve reserva técnica.</w:t>
      </w:r>
    </w:p>
    <w:p w14:paraId="48795217" w14:textId="59D6C9F5"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2.11.2. Recomenda-se que cada nobreak opere, em condições normais, com até aproximadamente </w:t>
      </w:r>
      <w:r w:rsidRPr="00773DE7">
        <w:rPr>
          <w:rFonts w:ascii="Times New Roman" w:hAnsi="Times New Roman" w:cs="Times New Roman"/>
          <w:b/>
          <w:bCs/>
          <w:sz w:val="24"/>
          <w:szCs w:val="24"/>
        </w:rPr>
        <w:t>75% de sua potência ativa nominal</w:t>
      </w:r>
      <w:r w:rsidRPr="00773DE7">
        <w:rPr>
          <w:rFonts w:ascii="Times New Roman" w:hAnsi="Times New Roman" w:cs="Times New Roman"/>
          <w:sz w:val="24"/>
          <w:szCs w:val="24"/>
        </w:rPr>
        <w:t>, preservando margem de aproximadamente 25% para:</w:t>
      </w:r>
    </w:p>
    <w:p w14:paraId="714F0CE7" w14:textId="77777777" w:rsidR="00873855" w:rsidRPr="00773DE7" w:rsidRDefault="00873855">
      <w:pPr>
        <w:numPr>
          <w:ilvl w:val="0"/>
          <w:numId w:val="12"/>
        </w:numPr>
        <w:spacing w:line="278" w:lineRule="auto"/>
        <w:rPr>
          <w:rFonts w:ascii="Times New Roman" w:hAnsi="Times New Roman" w:cs="Times New Roman"/>
          <w:sz w:val="24"/>
          <w:szCs w:val="24"/>
        </w:rPr>
      </w:pPr>
      <w:r w:rsidRPr="00773DE7">
        <w:rPr>
          <w:rFonts w:ascii="Times New Roman" w:hAnsi="Times New Roman" w:cs="Times New Roman"/>
          <w:sz w:val="24"/>
          <w:szCs w:val="24"/>
        </w:rPr>
        <w:t>picos;</w:t>
      </w:r>
    </w:p>
    <w:p w14:paraId="00AEDDE0" w14:textId="77777777" w:rsidR="00873855" w:rsidRPr="00773DE7" w:rsidRDefault="00873855">
      <w:pPr>
        <w:numPr>
          <w:ilvl w:val="0"/>
          <w:numId w:val="12"/>
        </w:numPr>
        <w:spacing w:line="278" w:lineRule="auto"/>
        <w:rPr>
          <w:rFonts w:ascii="Times New Roman" w:hAnsi="Times New Roman" w:cs="Times New Roman"/>
          <w:sz w:val="24"/>
          <w:szCs w:val="24"/>
        </w:rPr>
      </w:pPr>
      <w:r w:rsidRPr="00773DE7">
        <w:rPr>
          <w:rFonts w:ascii="Times New Roman" w:hAnsi="Times New Roman" w:cs="Times New Roman"/>
          <w:sz w:val="24"/>
          <w:szCs w:val="24"/>
        </w:rPr>
        <w:t>envelhecimento dos componentes;</w:t>
      </w:r>
    </w:p>
    <w:p w14:paraId="4F8299D7" w14:textId="77777777" w:rsidR="00873855" w:rsidRPr="00773DE7" w:rsidRDefault="00873855">
      <w:pPr>
        <w:numPr>
          <w:ilvl w:val="0"/>
          <w:numId w:val="12"/>
        </w:numPr>
        <w:spacing w:line="278" w:lineRule="auto"/>
        <w:rPr>
          <w:rFonts w:ascii="Times New Roman" w:hAnsi="Times New Roman" w:cs="Times New Roman"/>
          <w:sz w:val="24"/>
          <w:szCs w:val="24"/>
        </w:rPr>
      </w:pPr>
      <w:r w:rsidRPr="00773DE7">
        <w:rPr>
          <w:rFonts w:ascii="Times New Roman" w:hAnsi="Times New Roman" w:cs="Times New Roman"/>
          <w:sz w:val="24"/>
          <w:szCs w:val="24"/>
        </w:rPr>
        <w:t>expansão da infraestrutura;</w:t>
      </w:r>
    </w:p>
    <w:p w14:paraId="6054A12D" w14:textId="77777777" w:rsidR="00873855" w:rsidRPr="00773DE7" w:rsidRDefault="00873855">
      <w:pPr>
        <w:numPr>
          <w:ilvl w:val="0"/>
          <w:numId w:val="12"/>
        </w:numPr>
        <w:spacing w:line="278" w:lineRule="auto"/>
        <w:rPr>
          <w:rFonts w:ascii="Times New Roman" w:hAnsi="Times New Roman" w:cs="Times New Roman"/>
          <w:sz w:val="24"/>
          <w:szCs w:val="24"/>
        </w:rPr>
      </w:pPr>
      <w:r w:rsidRPr="00773DE7">
        <w:rPr>
          <w:rFonts w:ascii="Times New Roman" w:hAnsi="Times New Roman" w:cs="Times New Roman"/>
          <w:sz w:val="24"/>
          <w:szCs w:val="24"/>
        </w:rPr>
        <w:t>inclusão de novos equipamentos;</w:t>
      </w:r>
    </w:p>
    <w:p w14:paraId="29B81902" w14:textId="77777777" w:rsidR="00873855" w:rsidRPr="00773DE7" w:rsidRDefault="00873855">
      <w:pPr>
        <w:numPr>
          <w:ilvl w:val="0"/>
          <w:numId w:val="12"/>
        </w:numPr>
        <w:spacing w:line="278" w:lineRule="auto"/>
        <w:rPr>
          <w:rFonts w:ascii="Times New Roman" w:hAnsi="Times New Roman" w:cs="Times New Roman"/>
          <w:sz w:val="24"/>
          <w:szCs w:val="24"/>
        </w:rPr>
      </w:pPr>
      <w:r w:rsidRPr="00773DE7">
        <w:rPr>
          <w:rFonts w:ascii="Times New Roman" w:hAnsi="Times New Roman" w:cs="Times New Roman"/>
          <w:sz w:val="24"/>
          <w:szCs w:val="24"/>
        </w:rPr>
        <w:t>segurança operacional.</w:t>
      </w:r>
    </w:p>
    <w:p w14:paraId="16A43D84" w14:textId="6C1B5FAE"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2.11.3. Caso a carga identificada ultrapasse a margem recomendada, a CONTRATADA deverá comunicar formalmente ao SESCOOP/PE.</w:t>
      </w:r>
    </w:p>
    <w:p w14:paraId="56171FE1" w14:textId="39CD3431"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2.12. AUTONOMIA</w:t>
      </w:r>
    </w:p>
    <w:p w14:paraId="502ED2B4" w14:textId="1FA7763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2.12.1. A autonomia integra o objeto e deverá ser considerada no dimensionamento da solução.</w:t>
      </w:r>
    </w:p>
    <w:p w14:paraId="2F5626AC" w14:textId="17F0A0F3"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12.2.2. Para efeito de planejamento, deverá ser considerada como referência </w:t>
      </w:r>
      <w:r w:rsidRPr="00773DE7">
        <w:rPr>
          <w:rFonts w:ascii="Times New Roman" w:hAnsi="Times New Roman" w:cs="Times New Roman"/>
          <w:b/>
          <w:bCs/>
          <w:sz w:val="24"/>
          <w:szCs w:val="24"/>
        </w:rPr>
        <w:t>autonomia mínima pretendida de aproximadamente 30 minutos para a carga crítica efetivamente conectada</w:t>
      </w:r>
      <w:r w:rsidRPr="00773DE7">
        <w:rPr>
          <w:rFonts w:ascii="Times New Roman" w:hAnsi="Times New Roman" w:cs="Times New Roman"/>
          <w:sz w:val="24"/>
          <w:szCs w:val="24"/>
        </w:rPr>
        <w:t>, mediante configuração compatível de baterias.</w:t>
      </w:r>
    </w:p>
    <w:p w14:paraId="171661D0" w14:textId="19CCD63C"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2.12.3. A proposta deverá informar, sempre que disponível:</w:t>
      </w:r>
    </w:p>
    <w:p w14:paraId="50B32D6C" w14:textId="77777777" w:rsidR="00873855" w:rsidRPr="00773DE7" w:rsidRDefault="00873855">
      <w:pPr>
        <w:numPr>
          <w:ilvl w:val="0"/>
          <w:numId w:val="13"/>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a 25% da carga;</w:t>
      </w:r>
    </w:p>
    <w:p w14:paraId="04E25F4E" w14:textId="77777777" w:rsidR="00873855" w:rsidRPr="00773DE7" w:rsidRDefault="00873855">
      <w:pPr>
        <w:numPr>
          <w:ilvl w:val="0"/>
          <w:numId w:val="13"/>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a 50%;</w:t>
      </w:r>
    </w:p>
    <w:p w14:paraId="7B6EE95B" w14:textId="77777777" w:rsidR="00873855" w:rsidRPr="00773DE7" w:rsidRDefault="00873855">
      <w:pPr>
        <w:numPr>
          <w:ilvl w:val="0"/>
          <w:numId w:val="13"/>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a 75%;</w:t>
      </w:r>
    </w:p>
    <w:p w14:paraId="68FB46D6" w14:textId="77777777" w:rsidR="00873855" w:rsidRPr="00773DE7" w:rsidRDefault="00873855">
      <w:pPr>
        <w:numPr>
          <w:ilvl w:val="0"/>
          <w:numId w:val="13"/>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a 100%.</w:t>
      </w:r>
    </w:p>
    <w:p w14:paraId="0AD96679" w14:textId="516F5253"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2.12.4. Quando a autonomia especificada não puder ser atendida exclusivamente pelas baterias internas, deverão ser fornecidos módulos ou bancos externos apropriados.</w:t>
      </w:r>
    </w:p>
    <w:p w14:paraId="2819090F" w14:textId="017D50B5"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2.13. COMPROVAÇÃO DA AUTONOMIA</w:t>
      </w:r>
    </w:p>
    <w:p w14:paraId="637D4662" w14:textId="43D14365"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2.13.1. A autonomia deverá ser demonstrada mediante documentação técnica oficial, incluindo uma ou mais das seguintes fontes:</w:t>
      </w:r>
    </w:p>
    <w:p w14:paraId="580217CF" w14:textId="77777777" w:rsidR="00873855" w:rsidRPr="00773DE7" w:rsidRDefault="00873855">
      <w:pPr>
        <w:numPr>
          <w:ilvl w:val="0"/>
          <w:numId w:val="14"/>
        </w:numPr>
        <w:spacing w:line="278" w:lineRule="auto"/>
        <w:rPr>
          <w:rFonts w:ascii="Times New Roman" w:hAnsi="Times New Roman" w:cs="Times New Roman"/>
          <w:sz w:val="24"/>
          <w:szCs w:val="24"/>
        </w:rPr>
      </w:pPr>
      <w:r w:rsidRPr="00773DE7">
        <w:rPr>
          <w:rFonts w:ascii="Times New Roman" w:hAnsi="Times New Roman" w:cs="Times New Roman"/>
          <w:sz w:val="24"/>
          <w:szCs w:val="24"/>
        </w:rPr>
        <w:t>curva de autonomia do fabricante;</w:t>
      </w:r>
    </w:p>
    <w:p w14:paraId="635843DA" w14:textId="77777777" w:rsidR="00873855" w:rsidRPr="00773DE7" w:rsidRDefault="00873855">
      <w:pPr>
        <w:numPr>
          <w:ilvl w:val="0"/>
          <w:numId w:val="14"/>
        </w:numPr>
        <w:spacing w:line="278" w:lineRule="auto"/>
        <w:rPr>
          <w:rFonts w:ascii="Times New Roman" w:hAnsi="Times New Roman" w:cs="Times New Roman"/>
          <w:sz w:val="24"/>
          <w:szCs w:val="24"/>
        </w:rPr>
      </w:pPr>
      <w:r w:rsidRPr="00773DE7">
        <w:rPr>
          <w:rFonts w:ascii="Times New Roman" w:hAnsi="Times New Roman" w:cs="Times New Roman"/>
          <w:sz w:val="24"/>
          <w:szCs w:val="24"/>
        </w:rPr>
        <w:t>tabela de autonomia;</w:t>
      </w:r>
    </w:p>
    <w:p w14:paraId="4C2FF25D" w14:textId="77777777" w:rsidR="00873855" w:rsidRPr="00773DE7" w:rsidRDefault="00873855">
      <w:pPr>
        <w:numPr>
          <w:ilvl w:val="0"/>
          <w:numId w:val="14"/>
        </w:numPr>
        <w:spacing w:line="278" w:lineRule="auto"/>
        <w:rPr>
          <w:rFonts w:ascii="Times New Roman" w:hAnsi="Times New Roman" w:cs="Times New Roman"/>
          <w:sz w:val="24"/>
          <w:szCs w:val="24"/>
        </w:rPr>
      </w:pPr>
      <w:r w:rsidRPr="00773DE7">
        <w:rPr>
          <w:rFonts w:ascii="Times New Roman" w:hAnsi="Times New Roman" w:cs="Times New Roman"/>
          <w:sz w:val="24"/>
          <w:szCs w:val="24"/>
        </w:rPr>
        <w:t>datasheet;</w:t>
      </w:r>
    </w:p>
    <w:p w14:paraId="6671B066" w14:textId="77777777" w:rsidR="00873855" w:rsidRPr="00773DE7" w:rsidRDefault="00873855">
      <w:pPr>
        <w:numPr>
          <w:ilvl w:val="0"/>
          <w:numId w:val="14"/>
        </w:numPr>
        <w:spacing w:line="278" w:lineRule="auto"/>
        <w:rPr>
          <w:rFonts w:ascii="Times New Roman" w:hAnsi="Times New Roman" w:cs="Times New Roman"/>
          <w:sz w:val="24"/>
          <w:szCs w:val="24"/>
        </w:rPr>
      </w:pPr>
      <w:r w:rsidRPr="00773DE7">
        <w:rPr>
          <w:rFonts w:ascii="Times New Roman" w:hAnsi="Times New Roman" w:cs="Times New Roman"/>
          <w:sz w:val="24"/>
          <w:szCs w:val="24"/>
        </w:rPr>
        <w:t>software oficial;</w:t>
      </w:r>
    </w:p>
    <w:p w14:paraId="3289385C" w14:textId="77777777" w:rsidR="00873855" w:rsidRPr="00773DE7" w:rsidRDefault="00873855">
      <w:pPr>
        <w:numPr>
          <w:ilvl w:val="0"/>
          <w:numId w:val="14"/>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simulador oficial;</w:t>
      </w:r>
    </w:p>
    <w:p w14:paraId="5543EC33" w14:textId="77777777" w:rsidR="00873855" w:rsidRPr="00773DE7" w:rsidRDefault="00873855">
      <w:pPr>
        <w:numPr>
          <w:ilvl w:val="0"/>
          <w:numId w:val="14"/>
        </w:numPr>
        <w:spacing w:line="278" w:lineRule="auto"/>
        <w:rPr>
          <w:rFonts w:ascii="Times New Roman" w:hAnsi="Times New Roman" w:cs="Times New Roman"/>
          <w:sz w:val="24"/>
          <w:szCs w:val="24"/>
        </w:rPr>
      </w:pPr>
      <w:r w:rsidRPr="00773DE7">
        <w:rPr>
          <w:rFonts w:ascii="Times New Roman" w:hAnsi="Times New Roman" w:cs="Times New Roman"/>
          <w:sz w:val="24"/>
          <w:szCs w:val="24"/>
        </w:rPr>
        <w:t>documentação técnica equivalente.</w:t>
      </w:r>
    </w:p>
    <w:p w14:paraId="29C94502" w14:textId="58FF1CFB"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2.13.2. Não será aceita, isoladamente, declaração comercial sem suporte em documentação técnica.</w:t>
      </w:r>
    </w:p>
    <w:p w14:paraId="421B8327" w14:textId="14FA9AE2"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2.14. BATERIAS</w:t>
      </w:r>
    </w:p>
    <w:p w14:paraId="34834C3B" w14:textId="46E8F7DC"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2.14.1. Todas as baterias necessárias ao funcionamento e à autonomia especificada deverão integrar o fornecimento.</w:t>
      </w:r>
    </w:p>
    <w:p w14:paraId="2C103DD7" w14:textId="3D16DB22"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2.14.2. Para cada solução deverão ser informados:</w:t>
      </w:r>
    </w:p>
    <w:p w14:paraId="062122BF"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tecnologia;</w:t>
      </w:r>
    </w:p>
    <w:p w14:paraId="403EB15C"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fabricante;</w:t>
      </w:r>
    </w:p>
    <w:p w14:paraId="4026E433"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quantidade;</w:t>
      </w:r>
    </w:p>
    <w:p w14:paraId="2F0D40D6"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tensão;</w:t>
      </w:r>
    </w:p>
    <w:p w14:paraId="2A7D1016"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capacidade em Ah;</w:t>
      </w:r>
    </w:p>
    <w:p w14:paraId="1ADED444"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w:t>
      </w:r>
    </w:p>
    <w:p w14:paraId="7181F7FC"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vida útil projetada;</w:t>
      </w:r>
    </w:p>
    <w:p w14:paraId="22138319"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tempo de recarga;</w:t>
      </w:r>
    </w:p>
    <w:p w14:paraId="619915FF"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48EDAF27"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possibilidade de substituição;</w:t>
      </w:r>
    </w:p>
    <w:p w14:paraId="61654B00" w14:textId="77777777" w:rsidR="00873855" w:rsidRPr="00773DE7" w:rsidRDefault="00873855">
      <w:pPr>
        <w:numPr>
          <w:ilvl w:val="0"/>
          <w:numId w:val="15"/>
        </w:numPr>
        <w:spacing w:line="278" w:lineRule="auto"/>
        <w:rPr>
          <w:rFonts w:ascii="Times New Roman" w:hAnsi="Times New Roman" w:cs="Times New Roman"/>
          <w:sz w:val="24"/>
          <w:szCs w:val="24"/>
        </w:rPr>
      </w:pPr>
      <w:r w:rsidRPr="00773DE7">
        <w:rPr>
          <w:rFonts w:ascii="Times New Roman" w:hAnsi="Times New Roman" w:cs="Times New Roman"/>
          <w:sz w:val="24"/>
          <w:szCs w:val="24"/>
        </w:rPr>
        <w:t>módulos externos necessários.</w:t>
      </w:r>
    </w:p>
    <w:p w14:paraId="05FB250E" w14:textId="537FA4FE"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2.14.3. As baterias deverão ser novas e compatíveis/homologadas para o equipamento ofertado.</w:t>
      </w:r>
    </w:p>
    <w:p w14:paraId="0EC94CB3" w14:textId="348C19B5"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2.14.4. Não será aceita proposta cujo valor exclua baterias indispensáveis ao atendimento do objeto.</w:t>
      </w:r>
    </w:p>
    <w:p w14:paraId="4648C0DA" w14:textId="3B08DD73"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2.15. INTERFACE USB</w:t>
      </w:r>
    </w:p>
    <w:p w14:paraId="701B385E" w14:textId="32603B51"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2.15.1. Cada nobreak deverá possuir interface USB funcional para gerenciamento e monitoramento local.</w:t>
      </w:r>
    </w:p>
    <w:p w14:paraId="5F4E71CC" w14:textId="43C2A1C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2.15.2. Deverão ser fornecidos, quando necessários:</w:t>
      </w:r>
    </w:p>
    <w:p w14:paraId="5F707E7E" w14:textId="77777777" w:rsidR="00873855" w:rsidRPr="00773DE7" w:rsidRDefault="00873855">
      <w:pPr>
        <w:numPr>
          <w:ilvl w:val="0"/>
          <w:numId w:val="1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cabo;</w:t>
      </w:r>
    </w:p>
    <w:p w14:paraId="79B18A60" w14:textId="77777777" w:rsidR="00873855" w:rsidRPr="00773DE7" w:rsidRDefault="00873855">
      <w:pPr>
        <w:numPr>
          <w:ilvl w:val="0"/>
          <w:numId w:val="16"/>
        </w:numPr>
        <w:spacing w:line="278" w:lineRule="auto"/>
        <w:rPr>
          <w:rFonts w:ascii="Times New Roman" w:hAnsi="Times New Roman" w:cs="Times New Roman"/>
          <w:sz w:val="24"/>
          <w:szCs w:val="24"/>
        </w:rPr>
      </w:pPr>
      <w:r w:rsidRPr="00773DE7">
        <w:rPr>
          <w:rFonts w:ascii="Times New Roman" w:hAnsi="Times New Roman" w:cs="Times New Roman"/>
          <w:sz w:val="24"/>
          <w:szCs w:val="24"/>
        </w:rPr>
        <w:t>driver;</w:t>
      </w:r>
    </w:p>
    <w:p w14:paraId="2B168694" w14:textId="77777777" w:rsidR="00873855" w:rsidRPr="00773DE7" w:rsidRDefault="00873855">
      <w:pPr>
        <w:numPr>
          <w:ilvl w:val="0"/>
          <w:numId w:val="16"/>
        </w:numPr>
        <w:spacing w:line="278" w:lineRule="auto"/>
        <w:rPr>
          <w:rFonts w:ascii="Times New Roman" w:hAnsi="Times New Roman" w:cs="Times New Roman"/>
          <w:sz w:val="24"/>
          <w:szCs w:val="24"/>
        </w:rPr>
      </w:pPr>
      <w:r w:rsidRPr="00773DE7">
        <w:rPr>
          <w:rFonts w:ascii="Times New Roman" w:hAnsi="Times New Roman" w:cs="Times New Roman"/>
          <w:sz w:val="24"/>
          <w:szCs w:val="24"/>
        </w:rPr>
        <w:t>software de gerenciamento;</w:t>
      </w:r>
    </w:p>
    <w:p w14:paraId="1631F344" w14:textId="61F1A00E" w:rsidR="00873855" w:rsidRPr="00773DE7" w:rsidRDefault="00873855" w:rsidP="00873855">
      <w:pPr>
        <w:numPr>
          <w:ilvl w:val="0"/>
          <w:numId w:val="16"/>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documentação de configuração.</w:t>
      </w:r>
    </w:p>
    <w:p w14:paraId="154E22F1" w14:textId="0332A160"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2.16. GERENCIAMENTO SNMP</w:t>
      </w:r>
    </w:p>
    <w:p w14:paraId="719F239B" w14:textId="7A968398"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2.16.1. O gerenciamento remoto por SNMP será </w:t>
      </w:r>
      <w:r w:rsidRPr="00773DE7">
        <w:rPr>
          <w:rFonts w:ascii="Times New Roman" w:hAnsi="Times New Roman" w:cs="Times New Roman"/>
          <w:b/>
          <w:bCs/>
          <w:sz w:val="24"/>
          <w:szCs w:val="24"/>
        </w:rPr>
        <w:t>obrigatório para as 03 unidades</w:t>
      </w:r>
      <w:r w:rsidRPr="00773DE7">
        <w:rPr>
          <w:rFonts w:ascii="Times New Roman" w:hAnsi="Times New Roman" w:cs="Times New Roman"/>
          <w:sz w:val="24"/>
          <w:szCs w:val="24"/>
        </w:rPr>
        <w:t>.</w:t>
      </w:r>
    </w:p>
    <w:p w14:paraId="0125EA06" w14:textId="5F1D6E80"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2.16.2. Cada equipamento deverá ser entregue com:</w:t>
      </w:r>
    </w:p>
    <w:p w14:paraId="268F8D45" w14:textId="77777777" w:rsidR="00873855" w:rsidRPr="00773DE7" w:rsidRDefault="00873855">
      <w:pPr>
        <w:numPr>
          <w:ilvl w:val="0"/>
          <w:numId w:val="17"/>
        </w:numPr>
        <w:spacing w:line="278" w:lineRule="auto"/>
        <w:rPr>
          <w:rFonts w:ascii="Times New Roman" w:hAnsi="Times New Roman" w:cs="Times New Roman"/>
          <w:sz w:val="24"/>
          <w:szCs w:val="24"/>
        </w:rPr>
      </w:pPr>
      <w:r w:rsidRPr="00773DE7">
        <w:rPr>
          <w:rFonts w:ascii="Times New Roman" w:hAnsi="Times New Roman" w:cs="Times New Roman"/>
          <w:sz w:val="24"/>
          <w:szCs w:val="24"/>
        </w:rPr>
        <w:t>placa ou interface SNMP;</w:t>
      </w:r>
    </w:p>
    <w:p w14:paraId="6C2B6688" w14:textId="77777777" w:rsidR="00873855" w:rsidRPr="00773DE7" w:rsidRDefault="00873855">
      <w:pPr>
        <w:numPr>
          <w:ilvl w:val="0"/>
          <w:numId w:val="17"/>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w:t>
      </w:r>
    </w:p>
    <w:p w14:paraId="58096C46" w14:textId="77777777" w:rsidR="00873855" w:rsidRPr="00773DE7" w:rsidRDefault="00873855">
      <w:pPr>
        <w:numPr>
          <w:ilvl w:val="0"/>
          <w:numId w:val="17"/>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w:t>
      </w:r>
    </w:p>
    <w:p w14:paraId="7C8B9B35" w14:textId="77777777" w:rsidR="00873855" w:rsidRPr="00773DE7" w:rsidRDefault="00873855">
      <w:pPr>
        <w:numPr>
          <w:ilvl w:val="0"/>
          <w:numId w:val="17"/>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conexão à rede;</w:t>
      </w:r>
    </w:p>
    <w:p w14:paraId="12CE4208" w14:textId="77777777" w:rsidR="00873855" w:rsidRPr="00773DE7" w:rsidRDefault="00873855">
      <w:pPr>
        <w:numPr>
          <w:ilvl w:val="0"/>
          <w:numId w:val="17"/>
        </w:numPr>
        <w:spacing w:line="278" w:lineRule="auto"/>
        <w:rPr>
          <w:rFonts w:ascii="Times New Roman" w:hAnsi="Times New Roman" w:cs="Times New Roman"/>
          <w:sz w:val="24"/>
          <w:szCs w:val="24"/>
        </w:rPr>
      </w:pPr>
      <w:r w:rsidRPr="00773DE7">
        <w:rPr>
          <w:rFonts w:ascii="Times New Roman" w:hAnsi="Times New Roman" w:cs="Times New Roman"/>
          <w:sz w:val="24"/>
          <w:szCs w:val="24"/>
        </w:rPr>
        <w:t>testes;</w:t>
      </w:r>
    </w:p>
    <w:p w14:paraId="0DC7F777" w14:textId="77777777" w:rsidR="00873855" w:rsidRPr="00773DE7" w:rsidRDefault="00873855">
      <w:pPr>
        <w:numPr>
          <w:ilvl w:val="0"/>
          <w:numId w:val="17"/>
        </w:numPr>
        <w:spacing w:line="278" w:lineRule="auto"/>
        <w:rPr>
          <w:rFonts w:ascii="Times New Roman" w:hAnsi="Times New Roman" w:cs="Times New Roman"/>
          <w:sz w:val="24"/>
          <w:szCs w:val="24"/>
        </w:rPr>
      </w:pPr>
      <w:r w:rsidRPr="00773DE7">
        <w:rPr>
          <w:rFonts w:ascii="Times New Roman" w:hAnsi="Times New Roman" w:cs="Times New Roman"/>
          <w:sz w:val="24"/>
          <w:szCs w:val="24"/>
        </w:rPr>
        <w:t>comprovação do gerenciamento remoto.</w:t>
      </w:r>
    </w:p>
    <w:p w14:paraId="4B6D3971" w14:textId="31EA9985"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2.16.3. Não será considerado atendimento ao requisito a simples existência de:</w:t>
      </w:r>
    </w:p>
    <w:p w14:paraId="38417A25" w14:textId="77777777" w:rsidR="00873855" w:rsidRPr="00773DE7" w:rsidRDefault="00873855">
      <w:pPr>
        <w:numPr>
          <w:ilvl w:val="0"/>
          <w:numId w:val="18"/>
        </w:numPr>
        <w:spacing w:line="278" w:lineRule="auto"/>
        <w:rPr>
          <w:rFonts w:ascii="Times New Roman" w:hAnsi="Times New Roman" w:cs="Times New Roman"/>
          <w:sz w:val="24"/>
          <w:szCs w:val="24"/>
        </w:rPr>
      </w:pPr>
      <w:r w:rsidRPr="00773DE7">
        <w:rPr>
          <w:rFonts w:ascii="Times New Roman" w:hAnsi="Times New Roman" w:cs="Times New Roman"/>
          <w:sz w:val="24"/>
          <w:szCs w:val="24"/>
        </w:rPr>
        <w:t>slot para SNMP;</w:t>
      </w:r>
    </w:p>
    <w:p w14:paraId="42F7ABF7" w14:textId="77777777" w:rsidR="00873855" w:rsidRPr="00773DE7" w:rsidRDefault="00873855">
      <w:pPr>
        <w:numPr>
          <w:ilvl w:val="0"/>
          <w:numId w:val="18"/>
        </w:numPr>
        <w:spacing w:line="278" w:lineRule="auto"/>
        <w:rPr>
          <w:rFonts w:ascii="Times New Roman" w:hAnsi="Times New Roman" w:cs="Times New Roman"/>
          <w:sz w:val="24"/>
          <w:szCs w:val="24"/>
        </w:rPr>
      </w:pPr>
      <w:r w:rsidRPr="00773DE7">
        <w:rPr>
          <w:rFonts w:ascii="Times New Roman" w:hAnsi="Times New Roman" w:cs="Times New Roman"/>
          <w:sz w:val="24"/>
          <w:szCs w:val="24"/>
        </w:rPr>
        <w:t>compatibilidade futura;</w:t>
      </w:r>
    </w:p>
    <w:p w14:paraId="328D0A5C" w14:textId="77777777" w:rsidR="00873855" w:rsidRPr="00773DE7" w:rsidRDefault="00873855">
      <w:pPr>
        <w:numPr>
          <w:ilvl w:val="0"/>
          <w:numId w:val="18"/>
        </w:numPr>
        <w:spacing w:line="278" w:lineRule="auto"/>
        <w:rPr>
          <w:rFonts w:ascii="Times New Roman" w:hAnsi="Times New Roman" w:cs="Times New Roman"/>
          <w:sz w:val="24"/>
          <w:szCs w:val="24"/>
        </w:rPr>
      </w:pPr>
      <w:r w:rsidRPr="00773DE7">
        <w:rPr>
          <w:rFonts w:ascii="Times New Roman" w:hAnsi="Times New Roman" w:cs="Times New Roman"/>
          <w:sz w:val="24"/>
          <w:szCs w:val="24"/>
        </w:rPr>
        <w:t>possibilidade de aquisição posterior da placa.</w:t>
      </w:r>
    </w:p>
    <w:p w14:paraId="67D326EA" w14:textId="5C31F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2.16.4. O preço da interface SNMP deverá estar integralmente incluído no valor ofertado.</w:t>
      </w:r>
    </w:p>
    <w:p w14:paraId="5B6FDFC2" w14:textId="137CFDF0"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2.17. SEGURANÇA DO GERENCIAMENTO</w:t>
      </w:r>
    </w:p>
    <w:p w14:paraId="6DE80BC9" w14:textId="0CA26AE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2.17.1. A configuração das interfaces de gerenciamento deverá observar as orientações da área de TI do SESCOOP/PE.</w:t>
      </w:r>
    </w:p>
    <w:p w14:paraId="7A1916F3" w14:textId="17B319A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2.17.2. Deverão ser adotadas, sempre que suportadas:</w:t>
      </w:r>
    </w:p>
    <w:p w14:paraId="2F926F13" w14:textId="77777777" w:rsidR="00873855" w:rsidRPr="00773DE7" w:rsidRDefault="00873855">
      <w:pPr>
        <w:numPr>
          <w:ilvl w:val="0"/>
          <w:numId w:val="19"/>
        </w:numPr>
        <w:spacing w:line="278" w:lineRule="auto"/>
        <w:rPr>
          <w:rFonts w:ascii="Times New Roman" w:hAnsi="Times New Roman" w:cs="Times New Roman"/>
          <w:sz w:val="24"/>
          <w:szCs w:val="24"/>
        </w:rPr>
      </w:pPr>
      <w:r w:rsidRPr="00773DE7">
        <w:rPr>
          <w:rFonts w:ascii="Times New Roman" w:hAnsi="Times New Roman" w:cs="Times New Roman"/>
          <w:sz w:val="24"/>
          <w:szCs w:val="24"/>
        </w:rPr>
        <w:t>alteração das credenciais padrão;</w:t>
      </w:r>
    </w:p>
    <w:p w14:paraId="1FBBFD0D" w14:textId="77777777" w:rsidR="00873855" w:rsidRPr="00773DE7" w:rsidRDefault="00873855">
      <w:pPr>
        <w:numPr>
          <w:ilvl w:val="0"/>
          <w:numId w:val="19"/>
        </w:numPr>
        <w:spacing w:line="278" w:lineRule="auto"/>
        <w:rPr>
          <w:rFonts w:ascii="Times New Roman" w:hAnsi="Times New Roman" w:cs="Times New Roman"/>
          <w:sz w:val="24"/>
          <w:szCs w:val="24"/>
        </w:rPr>
      </w:pPr>
      <w:r w:rsidRPr="00773DE7">
        <w:rPr>
          <w:rFonts w:ascii="Times New Roman" w:hAnsi="Times New Roman" w:cs="Times New Roman"/>
          <w:sz w:val="24"/>
          <w:szCs w:val="24"/>
        </w:rPr>
        <w:t>utilização de senha forte;</w:t>
      </w:r>
    </w:p>
    <w:p w14:paraId="09E7AAB3" w14:textId="77777777" w:rsidR="00873855" w:rsidRPr="00773DE7" w:rsidRDefault="00873855">
      <w:pPr>
        <w:numPr>
          <w:ilvl w:val="0"/>
          <w:numId w:val="19"/>
        </w:numPr>
        <w:spacing w:line="278" w:lineRule="auto"/>
        <w:rPr>
          <w:rFonts w:ascii="Times New Roman" w:hAnsi="Times New Roman" w:cs="Times New Roman"/>
          <w:sz w:val="24"/>
          <w:szCs w:val="24"/>
        </w:rPr>
      </w:pPr>
      <w:r w:rsidRPr="00773DE7">
        <w:rPr>
          <w:rFonts w:ascii="Times New Roman" w:hAnsi="Times New Roman" w:cs="Times New Roman"/>
          <w:sz w:val="24"/>
          <w:szCs w:val="24"/>
        </w:rPr>
        <w:t>restrição do gerenciamento a redes autorizadas;</w:t>
      </w:r>
    </w:p>
    <w:p w14:paraId="178C59BD" w14:textId="77777777" w:rsidR="00873855" w:rsidRPr="00773DE7" w:rsidRDefault="00873855">
      <w:pPr>
        <w:numPr>
          <w:ilvl w:val="0"/>
          <w:numId w:val="19"/>
        </w:numPr>
        <w:spacing w:line="278" w:lineRule="auto"/>
        <w:rPr>
          <w:rFonts w:ascii="Times New Roman" w:hAnsi="Times New Roman" w:cs="Times New Roman"/>
          <w:sz w:val="24"/>
          <w:szCs w:val="24"/>
        </w:rPr>
      </w:pPr>
      <w:r w:rsidRPr="00773DE7">
        <w:rPr>
          <w:rFonts w:ascii="Times New Roman" w:hAnsi="Times New Roman" w:cs="Times New Roman"/>
          <w:sz w:val="24"/>
          <w:szCs w:val="24"/>
        </w:rPr>
        <w:t>utilização de SNMPv3;</w:t>
      </w:r>
    </w:p>
    <w:p w14:paraId="7E5B70C9" w14:textId="77777777" w:rsidR="00873855" w:rsidRPr="00773DE7" w:rsidRDefault="00873855">
      <w:pPr>
        <w:numPr>
          <w:ilvl w:val="0"/>
          <w:numId w:val="19"/>
        </w:numPr>
        <w:spacing w:line="278" w:lineRule="auto"/>
        <w:rPr>
          <w:rFonts w:ascii="Times New Roman" w:hAnsi="Times New Roman" w:cs="Times New Roman"/>
          <w:sz w:val="24"/>
          <w:szCs w:val="24"/>
        </w:rPr>
      </w:pPr>
      <w:r w:rsidRPr="00773DE7">
        <w:rPr>
          <w:rFonts w:ascii="Times New Roman" w:hAnsi="Times New Roman" w:cs="Times New Roman"/>
          <w:sz w:val="24"/>
          <w:szCs w:val="24"/>
        </w:rPr>
        <w:t>atualização de firmware;</w:t>
      </w:r>
    </w:p>
    <w:p w14:paraId="1502DA04" w14:textId="77777777" w:rsidR="00873855" w:rsidRPr="00773DE7" w:rsidRDefault="00873855">
      <w:pPr>
        <w:numPr>
          <w:ilvl w:val="0"/>
          <w:numId w:val="19"/>
        </w:numPr>
        <w:spacing w:line="278" w:lineRule="auto"/>
        <w:rPr>
          <w:rFonts w:ascii="Times New Roman" w:hAnsi="Times New Roman" w:cs="Times New Roman"/>
          <w:sz w:val="24"/>
          <w:szCs w:val="24"/>
        </w:rPr>
      </w:pPr>
      <w:r w:rsidRPr="00773DE7">
        <w:rPr>
          <w:rFonts w:ascii="Times New Roman" w:hAnsi="Times New Roman" w:cs="Times New Roman"/>
          <w:sz w:val="24"/>
          <w:szCs w:val="24"/>
        </w:rPr>
        <w:t>desativação de serviços desnecessários;</w:t>
      </w:r>
    </w:p>
    <w:p w14:paraId="29727CD5" w14:textId="77777777" w:rsidR="00873855" w:rsidRPr="00773DE7" w:rsidRDefault="00873855">
      <w:pPr>
        <w:numPr>
          <w:ilvl w:val="0"/>
          <w:numId w:val="19"/>
        </w:numPr>
        <w:spacing w:line="278" w:lineRule="auto"/>
        <w:rPr>
          <w:rFonts w:ascii="Times New Roman" w:hAnsi="Times New Roman" w:cs="Times New Roman"/>
          <w:sz w:val="24"/>
          <w:szCs w:val="24"/>
        </w:rPr>
      </w:pPr>
      <w:r w:rsidRPr="00773DE7">
        <w:rPr>
          <w:rFonts w:ascii="Times New Roman" w:hAnsi="Times New Roman" w:cs="Times New Roman"/>
          <w:sz w:val="24"/>
          <w:szCs w:val="24"/>
        </w:rPr>
        <w:t>registro das configurações realizadas.</w:t>
      </w:r>
    </w:p>
    <w:p w14:paraId="282BC5C1" w14:textId="3D3AA9F6"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2.17.3. As credenciais administrativas deverão ser entregues exclusivamente à equipe indicada pelo SESCOOP/PE.</w:t>
      </w:r>
    </w:p>
    <w:p w14:paraId="525534C7" w14:textId="77777777" w:rsidR="00773DE7" w:rsidRDefault="00773DE7" w:rsidP="00873855">
      <w:pPr>
        <w:rPr>
          <w:rFonts w:ascii="Times New Roman" w:hAnsi="Times New Roman" w:cs="Times New Roman"/>
          <w:sz w:val="24"/>
          <w:szCs w:val="24"/>
        </w:rPr>
      </w:pPr>
    </w:p>
    <w:p w14:paraId="0264E093" w14:textId="0D96194C"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lastRenderedPageBreak/>
        <w:t>2.18. FUNCIONALIDADES DE MONITORAMENTO</w:t>
      </w:r>
    </w:p>
    <w:p w14:paraId="730822AB"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solução deverá possibilitar, conforme funcionalidades nativas do fabricante:</w:t>
      </w:r>
    </w:p>
    <w:p w14:paraId="1A26EDF7"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estado da alimentação elétrica;</w:t>
      </w:r>
    </w:p>
    <w:p w14:paraId="6283E03D"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tensão de entrada;</w:t>
      </w:r>
    </w:p>
    <w:p w14:paraId="783E773F"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tensão de saída;</w:t>
      </w:r>
    </w:p>
    <w:p w14:paraId="0F71AC18"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frequência;</w:t>
      </w:r>
    </w:p>
    <w:p w14:paraId="16E3C01B"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percentual da carga;</w:t>
      </w:r>
    </w:p>
    <w:p w14:paraId="3A4D85CE"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condição das baterias;</w:t>
      </w:r>
    </w:p>
    <w:p w14:paraId="4B12F9F1"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estimada;</w:t>
      </w:r>
    </w:p>
    <w:p w14:paraId="320B5EAE"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falhas;</w:t>
      </w:r>
    </w:p>
    <w:p w14:paraId="793C01AA"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alarmes;</w:t>
      </w:r>
    </w:p>
    <w:p w14:paraId="0E18C967"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eventos;</w:t>
      </w:r>
    </w:p>
    <w:p w14:paraId="67F32498"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 xml:space="preserve">status do </w:t>
      </w:r>
      <w:proofErr w:type="spellStart"/>
      <w:r w:rsidRPr="00773DE7">
        <w:rPr>
          <w:rFonts w:ascii="Times New Roman" w:hAnsi="Times New Roman" w:cs="Times New Roman"/>
          <w:sz w:val="24"/>
          <w:szCs w:val="24"/>
        </w:rPr>
        <w:t>bypass</w:t>
      </w:r>
      <w:proofErr w:type="spellEnd"/>
      <w:r w:rsidRPr="00773DE7">
        <w:rPr>
          <w:rFonts w:ascii="Times New Roman" w:hAnsi="Times New Roman" w:cs="Times New Roman"/>
          <w:sz w:val="24"/>
          <w:szCs w:val="24"/>
        </w:rPr>
        <w:t>;</w:t>
      </w:r>
    </w:p>
    <w:p w14:paraId="75CFD38D"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gerenciamento remoto;</w:t>
      </w:r>
    </w:p>
    <w:p w14:paraId="40F3BD7C" w14:textId="77777777" w:rsidR="00873855" w:rsidRPr="00773DE7" w:rsidRDefault="00873855">
      <w:pPr>
        <w:numPr>
          <w:ilvl w:val="0"/>
          <w:numId w:val="20"/>
        </w:numPr>
        <w:spacing w:line="278" w:lineRule="auto"/>
        <w:rPr>
          <w:rFonts w:ascii="Times New Roman" w:hAnsi="Times New Roman" w:cs="Times New Roman"/>
          <w:sz w:val="24"/>
          <w:szCs w:val="24"/>
        </w:rPr>
      </w:pPr>
      <w:r w:rsidRPr="00773DE7">
        <w:rPr>
          <w:rFonts w:ascii="Times New Roman" w:hAnsi="Times New Roman" w:cs="Times New Roman"/>
          <w:sz w:val="24"/>
          <w:szCs w:val="24"/>
        </w:rPr>
        <w:t>desligamento controlado, quando suportado.</w:t>
      </w:r>
    </w:p>
    <w:p w14:paraId="1662DF4B" w14:textId="033BB243"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2.19. EQUIPAMENTOS NÃO ACEITOS</w:t>
      </w:r>
    </w:p>
    <w:p w14:paraId="6A1CFA03"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Não serão aceitas soluções que apresentem qualquer das seguintes condições:</w:t>
      </w:r>
    </w:p>
    <w:p w14:paraId="74B04703"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tecnologia offline;</w:t>
      </w:r>
    </w:p>
    <w:p w14:paraId="29A13CF2"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 xml:space="preserve">tecnologia exclusivamente </w:t>
      </w:r>
      <w:proofErr w:type="spellStart"/>
      <w:r w:rsidRPr="00773DE7">
        <w:rPr>
          <w:rFonts w:ascii="Times New Roman" w:hAnsi="Times New Roman" w:cs="Times New Roman"/>
          <w:sz w:val="24"/>
          <w:szCs w:val="24"/>
        </w:rPr>
        <w:t>line-interactive</w:t>
      </w:r>
      <w:proofErr w:type="spellEnd"/>
      <w:r w:rsidRPr="00773DE7">
        <w:rPr>
          <w:rFonts w:ascii="Times New Roman" w:hAnsi="Times New Roman" w:cs="Times New Roman"/>
          <w:sz w:val="24"/>
          <w:szCs w:val="24"/>
        </w:rPr>
        <w:t>;</w:t>
      </w:r>
    </w:p>
    <w:p w14:paraId="29ABD753"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potência inferior a 6 kVA;</w:t>
      </w:r>
    </w:p>
    <w:p w14:paraId="40704299"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potência ativa inferior a 5,4 kW;</w:t>
      </w:r>
    </w:p>
    <w:p w14:paraId="2DB7D14F"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forma de onda que não seja senoidal pura;</w:t>
      </w:r>
    </w:p>
    <w:p w14:paraId="7FE5827C"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ausência de USB;</w:t>
      </w:r>
    </w:p>
    <w:p w14:paraId="22CBD77E"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ausência de SNMP operacional;</w:t>
      </w:r>
    </w:p>
    <w:p w14:paraId="0116CDC6"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apenas slot para SNMP sem a respectiva interface;</w:t>
      </w:r>
    </w:p>
    <w:p w14:paraId="62E0E5F7"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ausência das baterias necessárias;</w:t>
      </w:r>
    </w:p>
    <w:p w14:paraId="68E3280B"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incompatibilidade elétrica;</w:t>
      </w:r>
    </w:p>
    <w:p w14:paraId="6D842834"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 xml:space="preserve">ausência de </w:t>
      </w:r>
      <w:proofErr w:type="spellStart"/>
      <w:r w:rsidRPr="00773DE7">
        <w:rPr>
          <w:rFonts w:ascii="Times New Roman" w:hAnsi="Times New Roman" w:cs="Times New Roman"/>
          <w:sz w:val="24"/>
          <w:szCs w:val="24"/>
        </w:rPr>
        <w:t>bypass</w:t>
      </w:r>
      <w:proofErr w:type="spellEnd"/>
      <w:r w:rsidRPr="00773DE7">
        <w:rPr>
          <w:rFonts w:ascii="Times New Roman" w:hAnsi="Times New Roman" w:cs="Times New Roman"/>
          <w:sz w:val="24"/>
          <w:szCs w:val="24"/>
        </w:rPr>
        <w:t>;</w:t>
      </w:r>
    </w:p>
    <w:p w14:paraId="0207368D"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produto usado;</w:t>
      </w:r>
    </w:p>
    <w:p w14:paraId="69C462D0"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produto recondicionado;</w:t>
      </w:r>
    </w:p>
    <w:p w14:paraId="2E0FAA1F"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produto remanufaturado;</w:t>
      </w:r>
    </w:p>
    <w:p w14:paraId="29FE289A"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produto sem documentação técnica;</w:t>
      </w:r>
    </w:p>
    <w:p w14:paraId="16685E69"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produto sem garantia;</w:t>
      </w:r>
    </w:p>
    <w:p w14:paraId="3CFA9A0B"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produto sem suporte regular;</w:t>
      </w:r>
    </w:p>
    <w:p w14:paraId="74F45ECD" w14:textId="77777777" w:rsidR="00873855" w:rsidRPr="00773DE7" w:rsidRDefault="00873855">
      <w:pPr>
        <w:numPr>
          <w:ilvl w:val="0"/>
          <w:numId w:val="21"/>
        </w:numPr>
        <w:spacing w:line="278" w:lineRule="auto"/>
        <w:rPr>
          <w:rFonts w:ascii="Times New Roman" w:hAnsi="Times New Roman" w:cs="Times New Roman"/>
          <w:sz w:val="24"/>
          <w:szCs w:val="24"/>
        </w:rPr>
      </w:pPr>
      <w:r w:rsidRPr="00773DE7">
        <w:rPr>
          <w:rFonts w:ascii="Times New Roman" w:hAnsi="Times New Roman" w:cs="Times New Roman"/>
          <w:sz w:val="24"/>
          <w:szCs w:val="24"/>
        </w:rPr>
        <w:t>solução que dependa de aquisição posterior de componentes obrigatórios.</w:t>
      </w:r>
    </w:p>
    <w:p w14:paraId="5499DBAB" w14:textId="3C301553"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2.20. CICLO DE VIDA E LINHA COMERCIAL</w:t>
      </w:r>
    </w:p>
    <w:p w14:paraId="2D8D1147" w14:textId="2179B870"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2.20.1. Os equipamentos deverão pertencer a linha comercial vigente ou possuir suporte regular do fabricante.</w:t>
      </w:r>
    </w:p>
    <w:p w14:paraId="17DCA8B0" w14:textId="4510249B"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2.20.2. Deverá ser evitada aquisição de produto:</w:t>
      </w:r>
    </w:p>
    <w:p w14:paraId="07401DE4" w14:textId="77777777" w:rsidR="00873855" w:rsidRPr="00773DE7" w:rsidRDefault="00873855">
      <w:pPr>
        <w:numPr>
          <w:ilvl w:val="0"/>
          <w:numId w:val="22"/>
        </w:numPr>
        <w:spacing w:line="278" w:lineRule="auto"/>
        <w:rPr>
          <w:rFonts w:ascii="Times New Roman" w:hAnsi="Times New Roman" w:cs="Times New Roman"/>
          <w:sz w:val="24"/>
          <w:szCs w:val="24"/>
        </w:rPr>
      </w:pPr>
      <w:r w:rsidRPr="00773DE7">
        <w:rPr>
          <w:rFonts w:ascii="Times New Roman" w:hAnsi="Times New Roman" w:cs="Times New Roman"/>
          <w:sz w:val="24"/>
          <w:szCs w:val="24"/>
        </w:rPr>
        <w:t>descontinuado;</w:t>
      </w:r>
    </w:p>
    <w:p w14:paraId="41C75EEA" w14:textId="77777777" w:rsidR="00873855" w:rsidRPr="00773DE7" w:rsidRDefault="00873855">
      <w:pPr>
        <w:numPr>
          <w:ilvl w:val="0"/>
          <w:numId w:val="22"/>
        </w:numPr>
        <w:spacing w:line="278" w:lineRule="auto"/>
        <w:rPr>
          <w:rFonts w:ascii="Times New Roman" w:hAnsi="Times New Roman" w:cs="Times New Roman"/>
          <w:sz w:val="24"/>
          <w:szCs w:val="24"/>
        </w:rPr>
      </w:pPr>
      <w:r w:rsidRPr="00773DE7">
        <w:rPr>
          <w:rFonts w:ascii="Times New Roman" w:hAnsi="Times New Roman" w:cs="Times New Roman"/>
          <w:sz w:val="24"/>
          <w:szCs w:val="24"/>
        </w:rPr>
        <w:t xml:space="preserve">em </w:t>
      </w:r>
      <w:proofErr w:type="spellStart"/>
      <w:r w:rsidRPr="00773DE7">
        <w:rPr>
          <w:rFonts w:ascii="Times New Roman" w:hAnsi="Times New Roman" w:cs="Times New Roman"/>
          <w:sz w:val="24"/>
          <w:szCs w:val="24"/>
        </w:rPr>
        <w:t>end-of-life</w:t>
      </w:r>
      <w:proofErr w:type="spellEnd"/>
      <w:r w:rsidRPr="00773DE7">
        <w:rPr>
          <w:rFonts w:ascii="Times New Roman" w:hAnsi="Times New Roman" w:cs="Times New Roman"/>
          <w:sz w:val="24"/>
          <w:szCs w:val="24"/>
        </w:rPr>
        <w:t>;</w:t>
      </w:r>
    </w:p>
    <w:p w14:paraId="1890FB7F" w14:textId="77777777" w:rsidR="00873855" w:rsidRPr="00773DE7" w:rsidRDefault="00873855">
      <w:pPr>
        <w:numPr>
          <w:ilvl w:val="0"/>
          <w:numId w:val="22"/>
        </w:numPr>
        <w:spacing w:line="278" w:lineRule="auto"/>
        <w:rPr>
          <w:rFonts w:ascii="Times New Roman" w:hAnsi="Times New Roman" w:cs="Times New Roman"/>
          <w:sz w:val="24"/>
          <w:szCs w:val="24"/>
        </w:rPr>
      </w:pPr>
      <w:r w:rsidRPr="00773DE7">
        <w:rPr>
          <w:rFonts w:ascii="Times New Roman" w:hAnsi="Times New Roman" w:cs="Times New Roman"/>
          <w:sz w:val="24"/>
          <w:szCs w:val="24"/>
        </w:rPr>
        <w:t>sem atualização;</w:t>
      </w:r>
    </w:p>
    <w:p w14:paraId="0D0CEB5D" w14:textId="77777777" w:rsidR="00873855" w:rsidRPr="00773DE7" w:rsidRDefault="00873855">
      <w:pPr>
        <w:numPr>
          <w:ilvl w:val="0"/>
          <w:numId w:val="22"/>
        </w:numPr>
        <w:spacing w:line="278" w:lineRule="auto"/>
        <w:rPr>
          <w:rFonts w:ascii="Times New Roman" w:hAnsi="Times New Roman" w:cs="Times New Roman"/>
          <w:sz w:val="24"/>
          <w:szCs w:val="24"/>
        </w:rPr>
      </w:pPr>
      <w:r w:rsidRPr="00773DE7">
        <w:rPr>
          <w:rFonts w:ascii="Times New Roman" w:hAnsi="Times New Roman" w:cs="Times New Roman"/>
          <w:sz w:val="24"/>
          <w:szCs w:val="24"/>
        </w:rPr>
        <w:t>sem peças disponíveis;</w:t>
      </w:r>
    </w:p>
    <w:p w14:paraId="43AE196A" w14:textId="77777777" w:rsidR="00873855" w:rsidRPr="00773DE7" w:rsidRDefault="00873855">
      <w:pPr>
        <w:numPr>
          <w:ilvl w:val="0"/>
          <w:numId w:val="22"/>
        </w:numPr>
        <w:spacing w:line="278" w:lineRule="auto"/>
        <w:rPr>
          <w:rFonts w:ascii="Times New Roman" w:hAnsi="Times New Roman" w:cs="Times New Roman"/>
          <w:sz w:val="24"/>
          <w:szCs w:val="24"/>
        </w:rPr>
      </w:pPr>
      <w:r w:rsidRPr="00773DE7">
        <w:rPr>
          <w:rFonts w:ascii="Times New Roman" w:hAnsi="Times New Roman" w:cs="Times New Roman"/>
          <w:sz w:val="24"/>
          <w:szCs w:val="24"/>
        </w:rPr>
        <w:t>sem baterias compatíveis disponíveis;</w:t>
      </w:r>
    </w:p>
    <w:p w14:paraId="0911CE0E" w14:textId="77777777" w:rsidR="00873855" w:rsidRPr="00773DE7" w:rsidRDefault="00873855">
      <w:pPr>
        <w:numPr>
          <w:ilvl w:val="0"/>
          <w:numId w:val="22"/>
        </w:numPr>
        <w:spacing w:line="278" w:lineRule="auto"/>
        <w:rPr>
          <w:rFonts w:ascii="Times New Roman" w:hAnsi="Times New Roman" w:cs="Times New Roman"/>
          <w:sz w:val="24"/>
          <w:szCs w:val="24"/>
        </w:rPr>
      </w:pPr>
      <w:r w:rsidRPr="00773DE7">
        <w:rPr>
          <w:rFonts w:ascii="Times New Roman" w:hAnsi="Times New Roman" w:cs="Times New Roman"/>
          <w:sz w:val="24"/>
          <w:szCs w:val="24"/>
        </w:rPr>
        <w:t>sem placas ou módulos de gerenciamento disponíveis.</w:t>
      </w:r>
    </w:p>
    <w:p w14:paraId="0B1A9AB3" w14:textId="550F4CD3"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2.20.3. A proposta deverá informar o </w:t>
      </w:r>
      <w:r w:rsidRPr="00773DE7">
        <w:rPr>
          <w:rFonts w:ascii="Times New Roman" w:hAnsi="Times New Roman" w:cs="Times New Roman"/>
          <w:b/>
          <w:bCs/>
          <w:sz w:val="24"/>
          <w:szCs w:val="24"/>
        </w:rPr>
        <w:t>modelo exato e o SKU/código do fabricante</w:t>
      </w:r>
      <w:r w:rsidRPr="00773DE7">
        <w:rPr>
          <w:rFonts w:ascii="Times New Roman" w:hAnsi="Times New Roman" w:cs="Times New Roman"/>
          <w:sz w:val="24"/>
          <w:szCs w:val="24"/>
        </w:rPr>
        <w:t>.</w:t>
      </w:r>
    </w:p>
    <w:p w14:paraId="1651116B" w14:textId="5F40F465"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2.21. DOCUMENTAÇÃO TÉCNICA OBRIGATÓRIA</w:t>
      </w:r>
    </w:p>
    <w:p w14:paraId="3F16031F"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proposta deverá ser acompanhada de documentação suficiente para comprovar:</w:t>
      </w:r>
    </w:p>
    <w:p w14:paraId="4A82A084"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fabricante;</w:t>
      </w:r>
    </w:p>
    <w:p w14:paraId="1054C325"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modelo;</w:t>
      </w:r>
    </w:p>
    <w:p w14:paraId="1ECF1818"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SKU;</w:t>
      </w:r>
    </w:p>
    <w:p w14:paraId="09DC064C"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potência nominal;</w:t>
      </w:r>
    </w:p>
    <w:p w14:paraId="58EA4037"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potência ativa;</w:t>
      </w:r>
    </w:p>
    <w:p w14:paraId="2DAE5712"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fator de potência;</w:t>
      </w:r>
    </w:p>
    <w:p w14:paraId="144F2642"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tecnologia online;</w:t>
      </w:r>
    </w:p>
    <w:p w14:paraId="3B7B67DA"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dupla conversão;</w:t>
      </w:r>
    </w:p>
    <w:p w14:paraId="084BE0AE"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onda senoidal;</w:t>
      </w:r>
    </w:p>
    <w:p w14:paraId="61F71574"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tensão;</w:t>
      </w:r>
    </w:p>
    <w:p w14:paraId="5EFEDD5A" w14:textId="77777777" w:rsidR="00873855" w:rsidRPr="00773DE7" w:rsidRDefault="00873855">
      <w:pPr>
        <w:numPr>
          <w:ilvl w:val="0"/>
          <w:numId w:val="23"/>
        </w:numPr>
        <w:spacing w:line="278" w:lineRule="auto"/>
        <w:rPr>
          <w:rFonts w:ascii="Times New Roman" w:hAnsi="Times New Roman" w:cs="Times New Roman"/>
          <w:sz w:val="24"/>
          <w:szCs w:val="24"/>
        </w:rPr>
      </w:pPr>
      <w:proofErr w:type="spellStart"/>
      <w:r w:rsidRPr="00773DE7">
        <w:rPr>
          <w:rFonts w:ascii="Times New Roman" w:hAnsi="Times New Roman" w:cs="Times New Roman"/>
          <w:sz w:val="24"/>
          <w:szCs w:val="24"/>
        </w:rPr>
        <w:t>bypass</w:t>
      </w:r>
      <w:proofErr w:type="spellEnd"/>
      <w:r w:rsidRPr="00773DE7">
        <w:rPr>
          <w:rFonts w:ascii="Times New Roman" w:hAnsi="Times New Roman" w:cs="Times New Roman"/>
          <w:sz w:val="24"/>
          <w:szCs w:val="24"/>
        </w:rPr>
        <w:t>;</w:t>
      </w:r>
    </w:p>
    <w:p w14:paraId="727EBA35"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interfaces;</w:t>
      </w:r>
    </w:p>
    <w:p w14:paraId="02BA6E68"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USB;</w:t>
      </w:r>
    </w:p>
    <w:p w14:paraId="452A35AB"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SNMP;</w:t>
      </w:r>
    </w:p>
    <w:p w14:paraId="7F59A933"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baterias;</w:t>
      </w:r>
    </w:p>
    <w:p w14:paraId="2DBD16B2"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w:t>
      </w:r>
    </w:p>
    <w:p w14:paraId="4A1C663B"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capacidade de expansão;</w:t>
      </w:r>
    </w:p>
    <w:p w14:paraId="3E8ACEC8" w14:textId="77777777" w:rsidR="00873855" w:rsidRPr="00773DE7" w:rsidRDefault="00873855">
      <w:pPr>
        <w:numPr>
          <w:ilvl w:val="0"/>
          <w:numId w:val="23"/>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6E2BB754"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Poderão ser utilizados:</w:t>
      </w:r>
    </w:p>
    <w:p w14:paraId="1E250834" w14:textId="77777777" w:rsidR="00873855" w:rsidRPr="00773DE7" w:rsidRDefault="00873855">
      <w:pPr>
        <w:numPr>
          <w:ilvl w:val="0"/>
          <w:numId w:val="24"/>
        </w:numPr>
        <w:spacing w:line="278" w:lineRule="auto"/>
        <w:rPr>
          <w:rFonts w:ascii="Times New Roman" w:hAnsi="Times New Roman" w:cs="Times New Roman"/>
          <w:sz w:val="24"/>
          <w:szCs w:val="24"/>
        </w:rPr>
      </w:pPr>
      <w:r w:rsidRPr="00773DE7">
        <w:rPr>
          <w:rFonts w:ascii="Times New Roman" w:hAnsi="Times New Roman" w:cs="Times New Roman"/>
          <w:sz w:val="24"/>
          <w:szCs w:val="24"/>
        </w:rPr>
        <w:t>datasheets;</w:t>
      </w:r>
    </w:p>
    <w:p w14:paraId="0DB881F2" w14:textId="77777777" w:rsidR="00873855" w:rsidRPr="00773DE7" w:rsidRDefault="00873855">
      <w:pPr>
        <w:numPr>
          <w:ilvl w:val="0"/>
          <w:numId w:val="24"/>
        </w:numPr>
        <w:spacing w:line="278" w:lineRule="auto"/>
        <w:rPr>
          <w:rFonts w:ascii="Times New Roman" w:hAnsi="Times New Roman" w:cs="Times New Roman"/>
          <w:sz w:val="24"/>
          <w:szCs w:val="24"/>
        </w:rPr>
      </w:pPr>
      <w:r w:rsidRPr="00773DE7">
        <w:rPr>
          <w:rFonts w:ascii="Times New Roman" w:hAnsi="Times New Roman" w:cs="Times New Roman"/>
          <w:sz w:val="24"/>
          <w:szCs w:val="24"/>
        </w:rPr>
        <w:t>manuais;</w:t>
      </w:r>
    </w:p>
    <w:p w14:paraId="7A5DC63A" w14:textId="77777777" w:rsidR="00873855" w:rsidRPr="00773DE7" w:rsidRDefault="00873855">
      <w:pPr>
        <w:numPr>
          <w:ilvl w:val="0"/>
          <w:numId w:val="24"/>
        </w:numPr>
        <w:spacing w:line="278" w:lineRule="auto"/>
        <w:rPr>
          <w:rFonts w:ascii="Times New Roman" w:hAnsi="Times New Roman" w:cs="Times New Roman"/>
          <w:sz w:val="24"/>
          <w:szCs w:val="24"/>
        </w:rPr>
      </w:pPr>
      <w:r w:rsidRPr="00773DE7">
        <w:rPr>
          <w:rFonts w:ascii="Times New Roman" w:hAnsi="Times New Roman" w:cs="Times New Roman"/>
          <w:sz w:val="24"/>
          <w:szCs w:val="24"/>
        </w:rPr>
        <w:t>catálogos;</w:t>
      </w:r>
    </w:p>
    <w:p w14:paraId="7A8A8A70" w14:textId="77777777" w:rsidR="00873855" w:rsidRPr="00773DE7" w:rsidRDefault="00873855">
      <w:pPr>
        <w:numPr>
          <w:ilvl w:val="0"/>
          <w:numId w:val="24"/>
        </w:numPr>
        <w:spacing w:line="278" w:lineRule="auto"/>
        <w:rPr>
          <w:rFonts w:ascii="Times New Roman" w:hAnsi="Times New Roman" w:cs="Times New Roman"/>
          <w:sz w:val="24"/>
          <w:szCs w:val="24"/>
        </w:rPr>
      </w:pPr>
      <w:r w:rsidRPr="00773DE7">
        <w:rPr>
          <w:rFonts w:ascii="Times New Roman" w:hAnsi="Times New Roman" w:cs="Times New Roman"/>
          <w:sz w:val="24"/>
          <w:szCs w:val="24"/>
        </w:rPr>
        <w:t>páginas oficiais do fabricante;</w:t>
      </w:r>
    </w:p>
    <w:p w14:paraId="2FEDF621" w14:textId="77777777" w:rsidR="00873855" w:rsidRPr="00773DE7" w:rsidRDefault="00873855">
      <w:pPr>
        <w:numPr>
          <w:ilvl w:val="0"/>
          <w:numId w:val="24"/>
        </w:numPr>
        <w:spacing w:line="278" w:lineRule="auto"/>
        <w:rPr>
          <w:rFonts w:ascii="Times New Roman" w:hAnsi="Times New Roman" w:cs="Times New Roman"/>
          <w:sz w:val="24"/>
          <w:szCs w:val="24"/>
        </w:rPr>
      </w:pPr>
      <w:r w:rsidRPr="00773DE7">
        <w:rPr>
          <w:rFonts w:ascii="Times New Roman" w:hAnsi="Times New Roman" w:cs="Times New Roman"/>
          <w:sz w:val="24"/>
          <w:szCs w:val="24"/>
        </w:rPr>
        <w:t>fichas técnicas oficiais.</w:t>
      </w:r>
    </w:p>
    <w:p w14:paraId="6F6D395B" w14:textId="6AE1F902"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2.22. INSTALAÇÃO, CONFIGURAÇÃO E STARTUP</w:t>
      </w:r>
    </w:p>
    <w:p w14:paraId="4C3E5A5C"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CONTRATADA deverá executar, no mínimo:</w:t>
      </w:r>
    </w:p>
    <w:p w14:paraId="0F1D5078"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inspeção do ambiente;</w:t>
      </w:r>
    </w:p>
    <w:p w14:paraId="72A4C549"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validação da infraestrutura elétrica;</w:t>
      </w:r>
    </w:p>
    <w:p w14:paraId="36317C7A"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validação da carga;</w:t>
      </w:r>
    </w:p>
    <w:p w14:paraId="23813102"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 dos três nobreaks;</w:t>
      </w:r>
    </w:p>
    <w:p w14:paraId="2E41E7A7"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instalação/conexão das baterias;</w:t>
      </w:r>
    </w:p>
    <w:p w14:paraId="3160C7E9"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 dos módulos externos, quando aplicável;</w:t>
      </w:r>
    </w:p>
    <w:p w14:paraId="68E2121B"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conexão dos equipamentos protegidos;</w:t>
      </w:r>
    </w:p>
    <w:p w14:paraId="43DD7531"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 dos nobreaks;</w:t>
      </w:r>
    </w:p>
    <w:p w14:paraId="21E5BB69"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 das interfaces USB;</w:t>
      </w:r>
    </w:p>
    <w:p w14:paraId="0553601F"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instalação das placas SNMP;</w:t>
      </w:r>
    </w:p>
    <w:p w14:paraId="6A9B48D8"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 de rede;</w:t>
      </w:r>
    </w:p>
    <w:p w14:paraId="62468086"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 de segurança;</w:t>
      </w:r>
    </w:p>
    <w:p w14:paraId="45BD90C3"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startup;</w:t>
      </w:r>
    </w:p>
    <w:p w14:paraId="14675AE4"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testes operacionais;</w:t>
      </w:r>
    </w:p>
    <w:p w14:paraId="5C168C55"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 xml:space="preserve">teste do </w:t>
      </w:r>
      <w:proofErr w:type="spellStart"/>
      <w:r w:rsidRPr="00773DE7">
        <w:rPr>
          <w:rFonts w:ascii="Times New Roman" w:hAnsi="Times New Roman" w:cs="Times New Roman"/>
          <w:sz w:val="24"/>
          <w:szCs w:val="24"/>
        </w:rPr>
        <w:t>bypass</w:t>
      </w:r>
      <w:proofErr w:type="spellEnd"/>
      <w:r w:rsidRPr="00773DE7">
        <w:rPr>
          <w:rFonts w:ascii="Times New Roman" w:hAnsi="Times New Roman" w:cs="Times New Roman"/>
          <w:sz w:val="24"/>
          <w:szCs w:val="24"/>
        </w:rPr>
        <w:t>;</w:t>
      </w:r>
    </w:p>
    <w:p w14:paraId="681278DC"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simulação controlada de falta de energia;</w:t>
      </w:r>
    </w:p>
    <w:p w14:paraId="27B383EA"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validação das cargas;</w:t>
      </w:r>
    </w:p>
    <w:p w14:paraId="2CD86261"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validação da autonomia;</w:t>
      </w:r>
    </w:p>
    <w:p w14:paraId="0442E9D3"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demonstração do gerenciamento remoto;</w:t>
      </w:r>
    </w:p>
    <w:p w14:paraId="1610FB2D" w14:textId="77777777" w:rsidR="00873855" w:rsidRPr="00773DE7" w:rsidRDefault="00873855">
      <w:pPr>
        <w:numPr>
          <w:ilvl w:val="0"/>
          <w:numId w:val="25"/>
        </w:numPr>
        <w:spacing w:line="278" w:lineRule="auto"/>
        <w:rPr>
          <w:rFonts w:ascii="Times New Roman" w:hAnsi="Times New Roman" w:cs="Times New Roman"/>
          <w:sz w:val="24"/>
          <w:szCs w:val="24"/>
        </w:rPr>
      </w:pPr>
      <w:r w:rsidRPr="00773DE7">
        <w:rPr>
          <w:rFonts w:ascii="Times New Roman" w:hAnsi="Times New Roman" w:cs="Times New Roman"/>
          <w:sz w:val="24"/>
          <w:szCs w:val="24"/>
        </w:rPr>
        <w:t>orientação à equipe do SESCOOP/PE.</w:t>
      </w:r>
    </w:p>
    <w:p w14:paraId="791348E0" w14:textId="6E274972"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2.23. TESTES DE ACEITAÇÃO</w:t>
      </w:r>
    </w:p>
    <w:p w14:paraId="73DFC231"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O recebimento definitivo de cada uma das três unidades estará condicionado à aprovação nos testes.</w:t>
      </w:r>
    </w:p>
    <w:p w14:paraId="6A29C5B6"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Deverá ser conferido:</w:t>
      </w:r>
    </w:p>
    <w:p w14:paraId="5F92D751"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capacidade mínima de 6 kVA;</w:t>
      </w:r>
    </w:p>
    <w:p w14:paraId="1F5B3677"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potência ativa mínima de 5,4 kW;</w:t>
      </w:r>
    </w:p>
    <w:p w14:paraId="09452643"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operação online;</w:t>
      </w:r>
    </w:p>
    <w:p w14:paraId="3CD98034"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dupla conversão;</w:t>
      </w:r>
    </w:p>
    <w:p w14:paraId="7F1816A4"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onda senoidal;</w:t>
      </w:r>
    </w:p>
    <w:p w14:paraId="5A2983EB" w14:textId="77777777" w:rsidR="00873855" w:rsidRPr="00773DE7" w:rsidRDefault="00873855">
      <w:pPr>
        <w:numPr>
          <w:ilvl w:val="0"/>
          <w:numId w:val="26"/>
        </w:numPr>
        <w:spacing w:line="278" w:lineRule="auto"/>
        <w:rPr>
          <w:rFonts w:ascii="Times New Roman" w:hAnsi="Times New Roman" w:cs="Times New Roman"/>
          <w:sz w:val="24"/>
          <w:szCs w:val="24"/>
        </w:rPr>
      </w:pPr>
      <w:proofErr w:type="spellStart"/>
      <w:r w:rsidRPr="00773DE7">
        <w:rPr>
          <w:rFonts w:ascii="Times New Roman" w:hAnsi="Times New Roman" w:cs="Times New Roman"/>
          <w:sz w:val="24"/>
          <w:szCs w:val="24"/>
        </w:rPr>
        <w:t>bypass</w:t>
      </w:r>
      <w:proofErr w:type="spellEnd"/>
      <w:r w:rsidRPr="00773DE7">
        <w:rPr>
          <w:rFonts w:ascii="Times New Roman" w:hAnsi="Times New Roman" w:cs="Times New Roman"/>
          <w:sz w:val="24"/>
          <w:szCs w:val="24"/>
        </w:rPr>
        <w:t>;</w:t>
      </w:r>
    </w:p>
    <w:p w14:paraId="05B6AF68"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USB;</w:t>
      </w:r>
    </w:p>
    <w:p w14:paraId="4C73E4E0"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SNMP;</w:t>
      </w:r>
    </w:p>
    <w:p w14:paraId="152032C7"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placa SNMP instalada;</w:t>
      </w:r>
    </w:p>
    <w:p w14:paraId="0F48C820"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baterias;</w:t>
      </w:r>
    </w:p>
    <w:p w14:paraId="76322034"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módulos externos, quando aplicáveis;</w:t>
      </w:r>
    </w:p>
    <w:p w14:paraId="7C0A6E03"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carga efetivamente conectada;</w:t>
      </w:r>
    </w:p>
    <w:p w14:paraId="372B647F"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percentual de utilização;</w:t>
      </w:r>
    </w:p>
    <w:p w14:paraId="16BB3C46"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autonomia;</w:t>
      </w:r>
    </w:p>
    <w:p w14:paraId="2803FEA1"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funcionamento durante simulação de interrupção;</w:t>
      </w:r>
    </w:p>
    <w:p w14:paraId="3C4C3EFB"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documentação;</w:t>
      </w:r>
    </w:p>
    <w:p w14:paraId="5418EA84" w14:textId="77777777" w:rsidR="00873855" w:rsidRPr="00773DE7" w:rsidRDefault="00873855">
      <w:pPr>
        <w:numPr>
          <w:ilvl w:val="0"/>
          <w:numId w:val="26"/>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4FCA7997" w14:textId="6BA124DA"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O aceite global somente ocorrerá após a aprovação das </w:t>
      </w:r>
      <w:r w:rsidRPr="00773DE7">
        <w:rPr>
          <w:rFonts w:ascii="Times New Roman" w:hAnsi="Times New Roman" w:cs="Times New Roman"/>
          <w:b/>
          <w:bCs/>
          <w:sz w:val="24"/>
          <w:szCs w:val="24"/>
        </w:rPr>
        <w:t>03 soluções</w:t>
      </w:r>
      <w:r w:rsidRPr="00773DE7">
        <w:rPr>
          <w:rFonts w:ascii="Times New Roman" w:hAnsi="Times New Roman" w:cs="Times New Roman"/>
          <w:sz w:val="24"/>
          <w:szCs w:val="24"/>
        </w:rPr>
        <w:t>.</w:t>
      </w:r>
    </w:p>
    <w:p w14:paraId="25A77AA3" w14:textId="5FAB7FA1"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2.24. GARANTIA E ASSISTÊNCIA TÉCNICA</w:t>
      </w:r>
    </w:p>
    <w:p w14:paraId="25187E75" w14:textId="7138E3BC"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2.24.1. A garantia mínima será de </w:t>
      </w:r>
      <w:r w:rsidRPr="00773DE7">
        <w:rPr>
          <w:rFonts w:ascii="Times New Roman" w:hAnsi="Times New Roman" w:cs="Times New Roman"/>
          <w:b/>
          <w:bCs/>
          <w:sz w:val="24"/>
          <w:szCs w:val="24"/>
        </w:rPr>
        <w:t>12 meses</w:t>
      </w:r>
      <w:r w:rsidRPr="00773DE7">
        <w:rPr>
          <w:rFonts w:ascii="Times New Roman" w:hAnsi="Times New Roman" w:cs="Times New Roman"/>
          <w:sz w:val="24"/>
          <w:szCs w:val="24"/>
        </w:rPr>
        <w:t>, contados do recebimento definitivo.</w:t>
      </w:r>
    </w:p>
    <w:p w14:paraId="37B80DAB" w14:textId="56D0036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2.24.2. A proposta deverá informar separadamente:</w:t>
      </w:r>
    </w:p>
    <w:p w14:paraId="2AF137AF" w14:textId="77777777" w:rsidR="00873855" w:rsidRPr="00773DE7" w:rsidRDefault="00873855">
      <w:pPr>
        <w:numPr>
          <w:ilvl w:val="0"/>
          <w:numId w:val="27"/>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 dos nobreaks;</w:t>
      </w:r>
    </w:p>
    <w:p w14:paraId="02F1F0E5" w14:textId="77777777" w:rsidR="00873855" w:rsidRPr="00773DE7" w:rsidRDefault="00873855">
      <w:pPr>
        <w:numPr>
          <w:ilvl w:val="0"/>
          <w:numId w:val="27"/>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 das baterias;</w:t>
      </w:r>
    </w:p>
    <w:p w14:paraId="16B33D23" w14:textId="77777777" w:rsidR="00873855" w:rsidRPr="00773DE7" w:rsidRDefault="00873855">
      <w:pPr>
        <w:numPr>
          <w:ilvl w:val="0"/>
          <w:numId w:val="27"/>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 das placas SNMP;</w:t>
      </w:r>
    </w:p>
    <w:p w14:paraId="753D272E" w14:textId="77777777" w:rsidR="00873855" w:rsidRPr="00773DE7" w:rsidRDefault="00873855">
      <w:pPr>
        <w:numPr>
          <w:ilvl w:val="0"/>
          <w:numId w:val="27"/>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 dos módulos externos;</w:t>
      </w:r>
    </w:p>
    <w:p w14:paraId="4614FAC9" w14:textId="77777777" w:rsidR="00873855" w:rsidRPr="00773DE7" w:rsidRDefault="00873855">
      <w:pPr>
        <w:numPr>
          <w:ilvl w:val="0"/>
          <w:numId w:val="27"/>
        </w:numPr>
        <w:spacing w:line="278" w:lineRule="auto"/>
        <w:rPr>
          <w:rFonts w:ascii="Times New Roman" w:hAnsi="Times New Roman" w:cs="Times New Roman"/>
          <w:sz w:val="24"/>
          <w:szCs w:val="24"/>
        </w:rPr>
      </w:pPr>
      <w:r w:rsidRPr="00773DE7">
        <w:rPr>
          <w:rFonts w:ascii="Times New Roman" w:hAnsi="Times New Roman" w:cs="Times New Roman"/>
          <w:sz w:val="24"/>
          <w:szCs w:val="24"/>
        </w:rPr>
        <w:t>canais de suporte;</w:t>
      </w:r>
    </w:p>
    <w:p w14:paraId="2DE5BA3A" w14:textId="77777777" w:rsidR="00873855" w:rsidRPr="00773DE7" w:rsidRDefault="00873855">
      <w:pPr>
        <w:numPr>
          <w:ilvl w:val="0"/>
          <w:numId w:val="27"/>
        </w:numPr>
        <w:spacing w:line="278" w:lineRule="auto"/>
        <w:rPr>
          <w:rFonts w:ascii="Times New Roman" w:hAnsi="Times New Roman" w:cs="Times New Roman"/>
          <w:sz w:val="24"/>
          <w:szCs w:val="24"/>
        </w:rPr>
      </w:pPr>
      <w:r w:rsidRPr="00773DE7">
        <w:rPr>
          <w:rFonts w:ascii="Times New Roman" w:hAnsi="Times New Roman" w:cs="Times New Roman"/>
          <w:sz w:val="24"/>
          <w:szCs w:val="24"/>
        </w:rPr>
        <w:t>procedimento de atendimento;</w:t>
      </w:r>
    </w:p>
    <w:p w14:paraId="6126084D" w14:textId="77777777" w:rsidR="00873855" w:rsidRPr="00773DE7" w:rsidRDefault="00873855">
      <w:pPr>
        <w:numPr>
          <w:ilvl w:val="0"/>
          <w:numId w:val="27"/>
        </w:numPr>
        <w:spacing w:line="278" w:lineRule="auto"/>
        <w:rPr>
          <w:rFonts w:ascii="Times New Roman" w:hAnsi="Times New Roman" w:cs="Times New Roman"/>
          <w:sz w:val="24"/>
          <w:szCs w:val="24"/>
        </w:rPr>
      </w:pPr>
      <w:r w:rsidRPr="00773DE7">
        <w:rPr>
          <w:rFonts w:ascii="Times New Roman" w:hAnsi="Times New Roman" w:cs="Times New Roman"/>
          <w:sz w:val="24"/>
          <w:szCs w:val="24"/>
        </w:rPr>
        <w:t>disponibilidade de assistência técnica em Pernambuco ou atendimento aplicável à região.</w:t>
      </w:r>
    </w:p>
    <w:p w14:paraId="0B196BE2" w14:textId="214663E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2.24.3. Garantia superior à mínima poderá ser considerada vantagem adicional, quando compatível com o critério de julgamento adotado.</w:t>
      </w:r>
    </w:p>
    <w:p w14:paraId="3792AC64" w14:textId="253A98AC"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2.25. SUSTENTABILIDADE</w:t>
      </w:r>
    </w:p>
    <w:p w14:paraId="10EC4D73"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solução deverá observar, quando aplicável:</w:t>
      </w:r>
    </w:p>
    <w:p w14:paraId="5463F571" w14:textId="77777777" w:rsidR="00873855" w:rsidRPr="00773DE7" w:rsidRDefault="00873855">
      <w:pPr>
        <w:numPr>
          <w:ilvl w:val="0"/>
          <w:numId w:val="28"/>
        </w:numPr>
        <w:spacing w:line="278" w:lineRule="auto"/>
        <w:rPr>
          <w:rFonts w:ascii="Times New Roman" w:hAnsi="Times New Roman" w:cs="Times New Roman"/>
          <w:sz w:val="24"/>
          <w:szCs w:val="24"/>
        </w:rPr>
      </w:pPr>
      <w:r w:rsidRPr="00773DE7">
        <w:rPr>
          <w:rFonts w:ascii="Times New Roman" w:hAnsi="Times New Roman" w:cs="Times New Roman"/>
          <w:sz w:val="24"/>
          <w:szCs w:val="24"/>
        </w:rPr>
        <w:t>eficiência energética;</w:t>
      </w:r>
    </w:p>
    <w:p w14:paraId="19CBC087" w14:textId="77777777" w:rsidR="00873855" w:rsidRPr="00773DE7" w:rsidRDefault="00873855">
      <w:pPr>
        <w:numPr>
          <w:ilvl w:val="0"/>
          <w:numId w:val="28"/>
        </w:numPr>
        <w:spacing w:line="278" w:lineRule="auto"/>
        <w:rPr>
          <w:rFonts w:ascii="Times New Roman" w:hAnsi="Times New Roman" w:cs="Times New Roman"/>
          <w:sz w:val="24"/>
          <w:szCs w:val="24"/>
        </w:rPr>
      </w:pPr>
      <w:r w:rsidRPr="00773DE7">
        <w:rPr>
          <w:rFonts w:ascii="Times New Roman" w:hAnsi="Times New Roman" w:cs="Times New Roman"/>
          <w:sz w:val="24"/>
          <w:szCs w:val="24"/>
        </w:rPr>
        <w:t>durabilidade;</w:t>
      </w:r>
    </w:p>
    <w:p w14:paraId="38A5B1AB" w14:textId="77777777" w:rsidR="00873855" w:rsidRPr="00773DE7" w:rsidRDefault="00873855">
      <w:pPr>
        <w:numPr>
          <w:ilvl w:val="0"/>
          <w:numId w:val="28"/>
        </w:numPr>
        <w:spacing w:line="278" w:lineRule="auto"/>
        <w:rPr>
          <w:rFonts w:ascii="Times New Roman" w:hAnsi="Times New Roman" w:cs="Times New Roman"/>
          <w:sz w:val="24"/>
          <w:szCs w:val="24"/>
        </w:rPr>
      </w:pPr>
      <w:r w:rsidRPr="00773DE7">
        <w:rPr>
          <w:rFonts w:ascii="Times New Roman" w:hAnsi="Times New Roman" w:cs="Times New Roman"/>
          <w:sz w:val="24"/>
          <w:szCs w:val="24"/>
        </w:rPr>
        <w:t>disponibilidade de peças;</w:t>
      </w:r>
    </w:p>
    <w:p w14:paraId="479DB08E" w14:textId="77777777" w:rsidR="00873855" w:rsidRPr="00773DE7" w:rsidRDefault="00873855">
      <w:pPr>
        <w:numPr>
          <w:ilvl w:val="0"/>
          <w:numId w:val="28"/>
        </w:numPr>
        <w:spacing w:line="278" w:lineRule="auto"/>
        <w:rPr>
          <w:rFonts w:ascii="Times New Roman" w:hAnsi="Times New Roman" w:cs="Times New Roman"/>
          <w:sz w:val="24"/>
          <w:szCs w:val="24"/>
        </w:rPr>
      </w:pPr>
      <w:r w:rsidRPr="00773DE7">
        <w:rPr>
          <w:rFonts w:ascii="Times New Roman" w:hAnsi="Times New Roman" w:cs="Times New Roman"/>
          <w:sz w:val="24"/>
          <w:szCs w:val="24"/>
        </w:rPr>
        <w:t>possibilidade de substituição das baterias;</w:t>
      </w:r>
    </w:p>
    <w:p w14:paraId="078B23B6" w14:textId="77777777" w:rsidR="00873855" w:rsidRPr="00773DE7" w:rsidRDefault="00873855">
      <w:pPr>
        <w:numPr>
          <w:ilvl w:val="0"/>
          <w:numId w:val="28"/>
        </w:numPr>
        <w:spacing w:line="278" w:lineRule="auto"/>
        <w:rPr>
          <w:rFonts w:ascii="Times New Roman" w:hAnsi="Times New Roman" w:cs="Times New Roman"/>
          <w:sz w:val="24"/>
          <w:szCs w:val="24"/>
        </w:rPr>
      </w:pPr>
      <w:r w:rsidRPr="00773DE7">
        <w:rPr>
          <w:rFonts w:ascii="Times New Roman" w:hAnsi="Times New Roman" w:cs="Times New Roman"/>
          <w:sz w:val="24"/>
          <w:szCs w:val="24"/>
        </w:rPr>
        <w:t>logística reversa;</w:t>
      </w:r>
    </w:p>
    <w:p w14:paraId="7FE5B4B6" w14:textId="77777777" w:rsidR="00873855" w:rsidRPr="00773DE7" w:rsidRDefault="00873855">
      <w:pPr>
        <w:numPr>
          <w:ilvl w:val="0"/>
          <w:numId w:val="28"/>
        </w:numPr>
        <w:spacing w:line="278" w:lineRule="auto"/>
        <w:rPr>
          <w:rFonts w:ascii="Times New Roman" w:hAnsi="Times New Roman" w:cs="Times New Roman"/>
          <w:sz w:val="24"/>
          <w:szCs w:val="24"/>
        </w:rPr>
      </w:pPr>
      <w:r w:rsidRPr="00773DE7">
        <w:rPr>
          <w:rFonts w:ascii="Times New Roman" w:hAnsi="Times New Roman" w:cs="Times New Roman"/>
          <w:sz w:val="24"/>
          <w:szCs w:val="24"/>
        </w:rPr>
        <w:t>destinação ambientalmente adequada das baterias;</w:t>
      </w:r>
    </w:p>
    <w:p w14:paraId="2A52A1C8" w14:textId="77777777" w:rsidR="00873855" w:rsidRPr="00773DE7" w:rsidRDefault="00873855">
      <w:pPr>
        <w:numPr>
          <w:ilvl w:val="0"/>
          <w:numId w:val="28"/>
        </w:numPr>
        <w:spacing w:line="278" w:lineRule="auto"/>
        <w:rPr>
          <w:rFonts w:ascii="Times New Roman" w:hAnsi="Times New Roman" w:cs="Times New Roman"/>
          <w:sz w:val="24"/>
          <w:szCs w:val="24"/>
        </w:rPr>
      </w:pPr>
      <w:r w:rsidRPr="00773DE7">
        <w:rPr>
          <w:rFonts w:ascii="Times New Roman" w:hAnsi="Times New Roman" w:cs="Times New Roman"/>
          <w:sz w:val="24"/>
          <w:szCs w:val="24"/>
        </w:rPr>
        <w:t>redução de resíduos eletrônicos.</w:t>
      </w:r>
    </w:p>
    <w:p w14:paraId="1296D2C6" w14:textId="77777777" w:rsidR="00773DE7" w:rsidRDefault="00773DE7" w:rsidP="00873855">
      <w:pPr>
        <w:rPr>
          <w:rFonts w:ascii="Times New Roman" w:hAnsi="Times New Roman" w:cs="Times New Roman"/>
          <w:sz w:val="24"/>
          <w:szCs w:val="24"/>
        </w:rPr>
      </w:pPr>
    </w:p>
    <w:p w14:paraId="2A508998" w14:textId="200FA0C1"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lastRenderedPageBreak/>
        <w:t>2.26. FORMAÇÃO DO PREÇO</w:t>
      </w:r>
    </w:p>
    <w:p w14:paraId="6EBB51F9" w14:textId="529AFB49"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2.26.1. O preço deverá ser apresentado de forma </w:t>
      </w:r>
      <w:r w:rsidRPr="00773DE7">
        <w:rPr>
          <w:rFonts w:ascii="Times New Roman" w:hAnsi="Times New Roman" w:cs="Times New Roman"/>
          <w:b/>
          <w:bCs/>
          <w:sz w:val="24"/>
          <w:szCs w:val="24"/>
        </w:rPr>
        <w:t>unitária e global</w:t>
      </w:r>
      <w:r w:rsidRPr="00773DE7">
        <w:rPr>
          <w:rFonts w:ascii="Times New Roman" w:hAnsi="Times New Roman" w:cs="Times New Roman"/>
          <w:sz w:val="24"/>
          <w:szCs w:val="24"/>
        </w:rPr>
        <w:t>.</w:t>
      </w:r>
    </w:p>
    <w:p w14:paraId="2344C1C8" w14:textId="068DF20A"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2.26.2. O preço de cada solução deverá contemplar:</w:t>
      </w:r>
    </w:p>
    <w:p w14:paraId="1FCAE71B"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Nobreak + baterias + módulos externos necessários + interface SNMP + USB + cabos + conectores + acessórios + frete + instalação + configuração + startup + testes + documentação + garantia.</w:t>
      </w:r>
    </w:p>
    <w:p w14:paraId="4610BB4B" w14:textId="079B475C"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2.26.3. Não serão consideradas equivalentes propostas em que parte dos componentes indispensáveis esteja excluída do valor global.</w:t>
      </w:r>
    </w:p>
    <w:p w14:paraId="68890A5E" w14:textId="779A7394"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2.27. ESTIMATIVA PRELIMINAR DE PREÇOS</w:t>
      </w:r>
    </w:p>
    <w:p w14:paraId="6C5FB50D" w14:textId="68ADC40D"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2.27.1. Com base na pesquisa preliminar de mercado realizada para soluções completas de 6 kVA, considera-se, para fins de planejamento, uma faixa estimativa de aproximadamente:</w:t>
      </w:r>
    </w:p>
    <w:p w14:paraId="2EB1AC0F" w14:textId="77777777"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R$ 12.000,00 a R$ 20.000,00 por solução completa</w:t>
      </w:r>
    </w:p>
    <w:p w14:paraId="71228A7F" w14:textId="595D556E"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2.27.2. Considerando a quantidade de </w:t>
      </w:r>
      <w:r w:rsidRPr="00773DE7">
        <w:rPr>
          <w:rFonts w:ascii="Times New Roman" w:hAnsi="Times New Roman" w:cs="Times New Roman"/>
          <w:b/>
          <w:bCs/>
          <w:sz w:val="24"/>
          <w:szCs w:val="24"/>
        </w:rPr>
        <w:t>03 soluções</w:t>
      </w:r>
      <w:r w:rsidRPr="00773DE7">
        <w:rPr>
          <w:rFonts w:ascii="Times New Roman" w:hAnsi="Times New Roman" w:cs="Times New Roman"/>
          <w:sz w:val="24"/>
          <w:szCs w:val="24"/>
        </w:rPr>
        <w:t>, a estimativa global preliminar corresponde a:</w:t>
      </w:r>
    </w:p>
    <w:p w14:paraId="55281C2D" w14:textId="77777777"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Valor mínimo referencial</w:t>
      </w:r>
    </w:p>
    <w:p w14:paraId="7ECDD5DE"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03 × R$ 12.000,00 = R$ 36.000,00</w:t>
      </w:r>
    </w:p>
    <w:p w14:paraId="39929897" w14:textId="77777777"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Valor máximo referencial</w:t>
      </w:r>
    </w:p>
    <w:p w14:paraId="47F4A4E8"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03 × R$ 20.000,00 = R$ 60.000,00</w:t>
      </w:r>
    </w:p>
    <w:p w14:paraId="0F674023" w14:textId="77777777"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Faixa global estimada</w:t>
      </w:r>
    </w:p>
    <w:p w14:paraId="071428C1" w14:textId="77777777"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R$ 36.000,00 a R$ 60.000,00</w:t>
      </w:r>
    </w:p>
    <w:p w14:paraId="2B6C23C5" w14:textId="4DDE981C"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2.27.3. A faixa possui caráter preliminar e deverá ser confirmada pela pesquisa formal de preços integrante do processo de contratação.</w:t>
      </w:r>
    </w:p>
    <w:p w14:paraId="6EA5041F" w14:textId="58210E7D"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2.27.4. A faixa de preços </w:t>
      </w:r>
      <w:r w:rsidRPr="00773DE7">
        <w:rPr>
          <w:rFonts w:ascii="Times New Roman" w:hAnsi="Times New Roman" w:cs="Times New Roman"/>
          <w:b/>
          <w:bCs/>
          <w:sz w:val="24"/>
          <w:szCs w:val="24"/>
        </w:rPr>
        <w:t>não constitui, isoladamente, critério automático de aceitabilidade ou desclassificação</w:t>
      </w:r>
      <w:r w:rsidRPr="00773DE7">
        <w:rPr>
          <w:rFonts w:ascii="Times New Roman" w:hAnsi="Times New Roman" w:cs="Times New Roman"/>
          <w:sz w:val="24"/>
          <w:szCs w:val="24"/>
        </w:rPr>
        <w:t>.</w:t>
      </w:r>
    </w:p>
    <w:p w14:paraId="4B9C0502" w14:textId="31310556"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2.27.5. Proposta tecnicamente adequada com valor inferior à faixa poderá ser aceita, desde que demonstrado que o preço contempla todos os requisitos da solução.</w:t>
      </w:r>
    </w:p>
    <w:p w14:paraId="3B78FF5C" w14:textId="4FB9D7E8"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2.27.6. Eventual proposta superior à estimativa deverá ser analisada à luz do orçamento aprovado, pesquisa de mercado, vantajosidade e regras aplicáveis ao procedimento.</w:t>
      </w:r>
    </w:p>
    <w:p w14:paraId="2D5EFF5A" w14:textId="414BB962"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2.28. MAPA DE COMPARAÇÃO ECONÔMICA</w:t>
      </w:r>
    </w:p>
    <w:p w14:paraId="3076EE85"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pesquisa deverá considerar, para cada fornecedor: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2"/>
        <w:gridCol w:w="1507"/>
        <w:gridCol w:w="1274"/>
        <w:gridCol w:w="1162"/>
      </w:tblGrid>
      <w:tr w:rsidR="00873855" w:rsidRPr="00773DE7" w14:paraId="6C272996" w14:textId="77777777" w:rsidTr="00B0615F">
        <w:trPr>
          <w:tblCellSpacing w:w="15" w:type="dxa"/>
        </w:trPr>
        <w:tc>
          <w:tcPr>
            <w:tcW w:w="0" w:type="auto"/>
            <w:vAlign w:val="center"/>
            <w:hideMark/>
          </w:tcPr>
          <w:p w14:paraId="5DA94173"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Componente</w:t>
            </w:r>
          </w:p>
        </w:tc>
        <w:tc>
          <w:tcPr>
            <w:tcW w:w="0" w:type="auto"/>
            <w:vAlign w:val="center"/>
            <w:hideMark/>
          </w:tcPr>
          <w:p w14:paraId="4140D083"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Valor unitário</w:t>
            </w:r>
          </w:p>
        </w:tc>
        <w:tc>
          <w:tcPr>
            <w:tcW w:w="0" w:type="auto"/>
            <w:vAlign w:val="center"/>
            <w:hideMark/>
          </w:tcPr>
          <w:p w14:paraId="6E8C1577"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Quantidade</w:t>
            </w:r>
          </w:p>
        </w:tc>
        <w:tc>
          <w:tcPr>
            <w:tcW w:w="0" w:type="auto"/>
            <w:vAlign w:val="center"/>
            <w:hideMark/>
          </w:tcPr>
          <w:p w14:paraId="0F207B4E"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Valor total</w:t>
            </w:r>
          </w:p>
        </w:tc>
      </w:tr>
      <w:tr w:rsidR="00873855" w:rsidRPr="00773DE7" w14:paraId="48C13388" w14:textId="77777777" w:rsidTr="00B0615F">
        <w:trPr>
          <w:tblCellSpacing w:w="15" w:type="dxa"/>
        </w:trPr>
        <w:tc>
          <w:tcPr>
            <w:tcW w:w="0" w:type="auto"/>
            <w:vAlign w:val="center"/>
            <w:hideMark/>
          </w:tcPr>
          <w:p w14:paraId="35735FE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lastRenderedPageBreak/>
              <w:t>Nobreak 6 kVA</w:t>
            </w:r>
          </w:p>
        </w:tc>
        <w:tc>
          <w:tcPr>
            <w:tcW w:w="0" w:type="auto"/>
            <w:vAlign w:val="center"/>
            <w:hideMark/>
          </w:tcPr>
          <w:p w14:paraId="2633A11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25B8170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03</w:t>
            </w:r>
          </w:p>
        </w:tc>
        <w:tc>
          <w:tcPr>
            <w:tcW w:w="0" w:type="auto"/>
            <w:vAlign w:val="center"/>
            <w:hideMark/>
          </w:tcPr>
          <w:p w14:paraId="2258EE7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68B8EF9C" w14:textId="77777777" w:rsidTr="00B0615F">
        <w:trPr>
          <w:tblCellSpacing w:w="15" w:type="dxa"/>
        </w:trPr>
        <w:tc>
          <w:tcPr>
            <w:tcW w:w="0" w:type="auto"/>
            <w:vAlign w:val="center"/>
            <w:hideMark/>
          </w:tcPr>
          <w:p w14:paraId="36E2BC4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Baterias</w:t>
            </w:r>
          </w:p>
        </w:tc>
        <w:tc>
          <w:tcPr>
            <w:tcW w:w="0" w:type="auto"/>
            <w:vAlign w:val="center"/>
            <w:hideMark/>
          </w:tcPr>
          <w:p w14:paraId="335CC6E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09477C1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Conforme</w:t>
            </w:r>
          </w:p>
        </w:tc>
        <w:tc>
          <w:tcPr>
            <w:tcW w:w="0" w:type="auto"/>
            <w:vAlign w:val="center"/>
            <w:hideMark/>
          </w:tcPr>
          <w:p w14:paraId="16702E9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7871AF67" w14:textId="77777777" w:rsidTr="00B0615F">
        <w:trPr>
          <w:tblCellSpacing w:w="15" w:type="dxa"/>
        </w:trPr>
        <w:tc>
          <w:tcPr>
            <w:tcW w:w="0" w:type="auto"/>
            <w:vAlign w:val="center"/>
            <w:hideMark/>
          </w:tcPr>
          <w:p w14:paraId="19CD24D1"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Bancos externos</w:t>
            </w:r>
          </w:p>
        </w:tc>
        <w:tc>
          <w:tcPr>
            <w:tcW w:w="0" w:type="auto"/>
            <w:vAlign w:val="center"/>
            <w:hideMark/>
          </w:tcPr>
          <w:p w14:paraId="6E0A240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161583B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Conforme</w:t>
            </w:r>
          </w:p>
        </w:tc>
        <w:tc>
          <w:tcPr>
            <w:tcW w:w="0" w:type="auto"/>
            <w:vAlign w:val="center"/>
            <w:hideMark/>
          </w:tcPr>
          <w:p w14:paraId="526B463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7C766DB1" w14:textId="77777777" w:rsidTr="00B0615F">
        <w:trPr>
          <w:tblCellSpacing w:w="15" w:type="dxa"/>
        </w:trPr>
        <w:tc>
          <w:tcPr>
            <w:tcW w:w="0" w:type="auto"/>
            <w:vAlign w:val="center"/>
            <w:hideMark/>
          </w:tcPr>
          <w:p w14:paraId="3C62F33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Placas SNMP</w:t>
            </w:r>
          </w:p>
        </w:tc>
        <w:tc>
          <w:tcPr>
            <w:tcW w:w="0" w:type="auto"/>
            <w:vAlign w:val="center"/>
            <w:hideMark/>
          </w:tcPr>
          <w:p w14:paraId="3B183A26"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2B7BA91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03</w:t>
            </w:r>
          </w:p>
        </w:tc>
        <w:tc>
          <w:tcPr>
            <w:tcW w:w="0" w:type="auto"/>
            <w:vAlign w:val="center"/>
            <w:hideMark/>
          </w:tcPr>
          <w:p w14:paraId="421360D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2FE4B061" w14:textId="77777777" w:rsidTr="00B0615F">
        <w:trPr>
          <w:tblCellSpacing w:w="15" w:type="dxa"/>
        </w:trPr>
        <w:tc>
          <w:tcPr>
            <w:tcW w:w="0" w:type="auto"/>
            <w:vAlign w:val="center"/>
            <w:hideMark/>
          </w:tcPr>
          <w:p w14:paraId="665B26D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Cabos e acessórios</w:t>
            </w:r>
          </w:p>
        </w:tc>
        <w:tc>
          <w:tcPr>
            <w:tcW w:w="0" w:type="auto"/>
            <w:vAlign w:val="center"/>
            <w:hideMark/>
          </w:tcPr>
          <w:p w14:paraId="51EE1CE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36D8EF51"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Conforme</w:t>
            </w:r>
          </w:p>
        </w:tc>
        <w:tc>
          <w:tcPr>
            <w:tcW w:w="0" w:type="auto"/>
            <w:vAlign w:val="center"/>
            <w:hideMark/>
          </w:tcPr>
          <w:p w14:paraId="3B61BEE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4A1D7B34" w14:textId="77777777" w:rsidTr="00B0615F">
        <w:trPr>
          <w:tblCellSpacing w:w="15" w:type="dxa"/>
        </w:trPr>
        <w:tc>
          <w:tcPr>
            <w:tcW w:w="0" w:type="auto"/>
            <w:vAlign w:val="center"/>
            <w:hideMark/>
          </w:tcPr>
          <w:p w14:paraId="734F4FA1"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Instalação</w:t>
            </w:r>
          </w:p>
        </w:tc>
        <w:tc>
          <w:tcPr>
            <w:tcW w:w="0" w:type="auto"/>
            <w:vAlign w:val="center"/>
            <w:hideMark/>
          </w:tcPr>
          <w:p w14:paraId="44AEBDE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7EB7849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03</w:t>
            </w:r>
          </w:p>
        </w:tc>
        <w:tc>
          <w:tcPr>
            <w:tcW w:w="0" w:type="auto"/>
            <w:vAlign w:val="center"/>
            <w:hideMark/>
          </w:tcPr>
          <w:p w14:paraId="616711A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09578D64" w14:textId="77777777" w:rsidTr="00B0615F">
        <w:trPr>
          <w:tblCellSpacing w:w="15" w:type="dxa"/>
        </w:trPr>
        <w:tc>
          <w:tcPr>
            <w:tcW w:w="0" w:type="auto"/>
            <w:vAlign w:val="center"/>
            <w:hideMark/>
          </w:tcPr>
          <w:p w14:paraId="680C489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Configuração/startup</w:t>
            </w:r>
          </w:p>
        </w:tc>
        <w:tc>
          <w:tcPr>
            <w:tcW w:w="0" w:type="auto"/>
            <w:vAlign w:val="center"/>
            <w:hideMark/>
          </w:tcPr>
          <w:p w14:paraId="3A48B1E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11DCB7F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03</w:t>
            </w:r>
          </w:p>
        </w:tc>
        <w:tc>
          <w:tcPr>
            <w:tcW w:w="0" w:type="auto"/>
            <w:vAlign w:val="center"/>
            <w:hideMark/>
          </w:tcPr>
          <w:p w14:paraId="5B8B480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77353C25" w14:textId="77777777" w:rsidTr="00B0615F">
        <w:trPr>
          <w:tblCellSpacing w:w="15" w:type="dxa"/>
        </w:trPr>
        <w:tc>
          <w:tcPr>
            <w:tcW w:w="0" w:type="auto"/>
            <w:vAlign w:val="center"/>
            <w:hideMark/>
          </w:tcPr>
          <w:p w14:paraId="7ED7DC1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Frete</w:t>
            </w:r>
          </w:p>
        </w:tc>
        <w:tc>
          <w:tcPr>
            <w:tcW w:w="0" w:type="auto"/>
            <w:vAlign w:val="center"/>
            <w:hideMark/>
          </w:tcPr>
          <w:p w14:paraId="3A224E7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c>
          <w:tcPr>
            <w:tcW w:w="0" w:type="auto"/>
            <w:vAlign w:val="center"/>
            <w:hideMark/>
          </w:tcPr>
          <w:p w14:paraId="512A1B3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01</w:t>
            </w:r>
          </w:p>
        </w:tc>
        <w:tc>
          <w:tcPr>
            <w:tcW w:w="0" w:type="auto"/>
            <w:vAlign w:val="center"/>
            <w:hideMark/>
          </w:tcPr>
          <w:p w14:paraId="5762752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w:t>
            </w:r>
          </w:p>
        </w:tc>
      </w:tr>
      <w:tr w:rsidR="00873855" w:rsidRPr="00773DE7" w14:paraId="79298884" w14:textId="77777777" w:rsidTr="00B0615F">
        <w:trPr>
          <w:tblCellSpacing w:w="15" w:type="dxa"/>
        </w:trPr>
        <w:tc>
          <w:tcPr>
            <w:tcW w:w="0" w:type="auto"/>
            <w:vAlign w:val="center"/>
            <w:hideMark/>
          </w:tcPr>
          <w:p w14:paraId="5051559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VALOR GLOBAL</w:t>
            </w:r>
          </w:p>
        </w:tc>
        <w:tc>
          <w:tcPr>
            <w:tcW w:w="0" w:type="auto"/>
            <w:vAlign w:val="center"/>
            <w:hideMark/>
          </w:tcPr>
          <w:p w14:paraId="5B4E8A1B" w14:textId="77777777" w:rsidR="00873855" w:rsidRPr="00773DE7" w:rsidRDefault="00873855" w:rsidP="00B0615F">
            <w:pPr>
              <w:rPr>
                <w:rFonts w:ascii="Times New Roman" w:hAnsi="Times New Roman" w:cs="Times New Roman"/>
                <w:sz w:val="24"/>
                <w:szCs w:val="24"/>
              </w:rPr>
            </w:pPr>
          </w:p>
        </w:tc>
        <w:tc>
          <w:tcPr>
            <w:tcW w:w="0" w:type="auto"/>
            <w:vAlign w:val="center"/>
            <w:hideMark/>
          </w:tcPr>
          <w:p w14:paraId="6F150360" w14:textId="77777777" w:rsidR="00873855" w:rsidRPr="00773DE7" w:rsidRDefault="00873855" w:rsidP="00B0615F">
            <w:pPr>
              <w:rPr>
                <w:rFonts w:ascii="Times New Roman" w:hAnsi="Times New Roman" w:cs="Times New Roman"/>
                <w:sz w:val="24"/>
                <w:szCs w:val="24"/>
              </w:rPr>
            </w:pPr>
          </w:p>
        </w:tc>
        <w:tc>
          <w:tcPr>
            <w:tcW w:w="0" w:type="auto"/>
            <w:vAlign w:val="center"/>
            <w:hideMark/>
          </w:tcPr>
          <w:p w14:paraId="142F645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b/>
                <w:bCs/>
                <w:sz w:val="24"/>
                <w:szCs w:val="24"/>
              </w:rPr>
              <w:t>R$</w:t>
            </w:r>
          </w:p>
        </w:tc>
      </w:tr>
    </w:tbl>
    <w:p w14:paraId="12C9CD15" w14:textId="3E697C1E"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2.29. ANÁLISE DE ACEITABILIDADE TÉCNICA</w:t>
      </w:r>
    </w:p>
    <w:p w14:paraId="62CD5C38" w14:textId="69ECEC6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2.29.1. Antes da comparação econômica, cada proposta deverá passar por análise técnica.</w:t>
      </w:r>
    </w:p>
    <w:p w14:paraId="7B57B605" w14:textId="7F136DA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2.29.2. Recomenda-se utilizar matriz com classificação:</w:t>
      </w:r>
    </w:p>
    <w:p w14:paraId="6EEECA4F"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b/>
          <w:bCs/>
          <w:sz w:val="24"/>
          <w:szCs w:val="24"/>
        </w:rPr>
        <w:t>ATENDE / NÃO ATENDE</w:t>
      </w:r>
    </w:p>
    <w:p w14:paraId="59D43980"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para cada requisito obrigatório.</w:t>
      </w:r>
    </w:p>
    <w:p w14:paraId="3DAEC6A1" w14:textId="3B71AFDA"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2.29.3. Deverão ser avaliados, no mínimo:</w:t>
      </w:r>
    </w:p>
    <w:p w14:paraId="7506F43D"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6 kVA;</w:t>
      </w:r>
    </w:p>
    <w:p w14:paraId="26D4BBA0"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 5,4 kW;</w:t>
      </w:r>
    </w:p>
    <w:p w14:paraId="4A2EBF84"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online;</w:t>
      </w:r>
    </w:p>
    <w:p w14:paraId="7E761559"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dupla conversão;</w:t>
      </w:r>
    </w:p>
    <w:p w14:paraId="131DF4D7"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onda senoidal;</w:t>
      </w:r>
    </w:p>
    <w:p w14:paraId="7F46992B"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USB;</w:t>
      </w:r>
    </w:p>
    <w:p w14:paraId="526F083F"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SNMP;</w:t>
      </w:r>
    </w:p>
    <w:p w14:paraId="089C3C05"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placa SNMP;</w:t>
      </w:r>
    </w:p>
    <w:p w14:paraId="6CB74B34"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baterias;</w:t>
      </w:r>
    </w:p>
    <w:p w14:paraId="4ECCFD5B"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w:t>
      </w:r>
    </w:p>
    <w:p w14:paraId="29206274" w14:textId="77777777" w:rsidR="00873855" w:rsidRPr="00773DE7" w:rsidRDefault="00873855">
      <w:pPr>
        <w:numPr>
          <w:ilvl w:val="0"/>
          <w:numId w:val="29"/>
        </w:numPr>
        <w:spacing w:line="278" w:lineRule="auto"/>
        <w:rPr>
          <w:rFonts w:ascii="Times New Roman" w:hAnsi="Times New Roman" w:cs="Times New Roman"/>
          <w:sz w:val="24"/>
          <w:szCs w:val="24"/>
        </w:rPr>
      </w:pPr>
      <w:proofErr w:type="spellStart"/>
      <w:r w:rsidRPr="00773DE7">
        <w:rPr>
          <w:rFonts w:ascii="Times New Roman" w:hAnsi="Times New Roman" w:cs="Times New Roman"/>
          <w:sz w:val="24"/>
          <w:szCs w:val="24"/>
        </w:rPr>
        <w:t>bypass</w:t>
      </w:r>
      <w:proofErr w:type="spellEnd"/>
      <w:r w:rsidRPr="00773DE7">
        <w:rPr>
          <w:rFonts w:ascii="Times New Roman" w:hAnsi="Times New Roman" w:cs="Times New Roman"/>
          <w:sz w:val="24"/>
          <w:szCs w:val="24"/>
        </w:rPr>
        <w:t>;</w:t>
      </w:r>
    </w:p>
    <w:p w14:paraId="5A6DC02D"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compatibilidade elétrica;</w:t>
      </w:r>
    </w:p>
    <w:p w14:paraId="3F72557D"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documentação;</w:t>
      </w:r>
    </w:p>
    <w:p w14:paraId="20467FC4"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4BA0567F" w14:textId="77777777" w:rsidR="00873855" w:rsidRPr="00773DE7" w:rsidRDefault="00873855">
      <w:pPr>
        <w:numPr>
          <w:ilvl w:val="0"/>
          <w:numId w:val="29"/>
        </w:numPr>
        <w:spacing w:line="278" w:lineRule="auto"/>
        <w:rPr>
          <w:rFonts w:ascii="Times New Roman" w:hAnsi="Times New Roman" w:cs="Times New Roman"/>
          <w:sz w:val="24"/>
          <w:szCs w:val="24"/>
        </w:rPr>
      </w:pPr>
      <w:r w:rsidRPr="00773DE7">
        <w:rPr>
          <w:rFonts w:ascii="Times New Roman" w:hAnsi="Times New Roman" w:cs="Times New Roman"/>
          <w:sz w:val="24"/>
          <w:szCs w:val="24"/>
        </w:rPr>
        <w:t>linha comercial vigente.</w:t>
      </w:r>
    </w:p>
    <w:p w14:paraId="61232D3D" w14:textId="65EAD889"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2.29.4. Somente propostas tecnicamente equivalentes deverão ser comparadas economicamente.</w:t>
      </w:r>
    </w:p>
    <w:p w14:paraId="053970D0" w14:textId="7EDB69E9"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2.30. CRITÉRIO DE JULGAMENTO</w:t>
      </w:r>
    </w:p>
    <w:p w14:paraId="07A99F60" w14:textId="05E80BE9"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2.30.1. O julgamento observará o critério definido no procedimento de contratação.</w:t>
      </w:r>
    </w:p>
    <w:p w14:paraId="1153E81D" w14:textId="35B9D915"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2.30.2. Deverá ser considerado o </w:t>
      </w:r>
      <w:r w:rsidRPr="00773DE7">
        <w:rPr>
          <w:rFonts w:ascii="Times New Roman" w:hAnsi="Times New Roman" w:cs="Times New Roman"/>
          <w:b/>
          <w:bCs/>
          <w:sz w:val="24"/>
          <w:szCs w:val="24"/>
        </w:rPr>
        <w:t>valor global das 03 soluções completas</w:t>
      </w:r>
      <w:r w:rsidRPr="00773DE7">
        <w:rPr>
          <w:rFonts w:ascii="Times New Roman" w:hAnsi="Times New Roman" w:cs="Times New Roman"/>
          <w:sz w:val="24"/>
          <w:szCs w:val="24"/>
        </w:rPr>
        <w:t>, após a comprovação do atendimento de todas as exigências técnicas.</w:t>
      </w:r>
    </w:p>
    <w:p w14:paraId="5AFC69E3" w14:textId="16DB1FF4"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2.30.3. Não será suficiente avaliar exclusivamente o preço isolado dos nobreaks.</w:t>
      </w:r>
    </w:p>
    <w:p w14:paraId="20772300" w14:textId="296708BF"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2.30.4. A análise deverá considerar, conjuntamente:</w:t>
      </w:r>
    </w:p>
    <w:p w14:paraId="1586824E"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preço;</w:t>
      </w:r>
    </w:p>
    <w:p w14:paraId="6441B2DD"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w:t>
      </w:r>
    </w:p>
    <w:p w14:paraId="4777C1E5"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baterias;</w:t>
      </w:r>
    </w:p>
    <w:p w14:paraId="58564076"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SNMP;</w:t>
      </w:r>
    </w:p>
    <w:p w14:paraId="7FF3D9A3"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compatibilidade;</w:t>
      </w:r>
    </w:p>
    <w:p w14:paraId="48F13C33"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699F3F46"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suporte;</w:t>
      </w:r>
    </w:p>
    <w:p w14:paraId="1D4B5CF7"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w:t>
      </w:r>
    </w:p>
    <w:p w14:paraId="6F3A1EDC"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capacidade de expansão;</w:t>
      </w:r>
    </w:p>
    <w:p w14:paraId="23BEC16E" w14:textId="77777777" w:rsidR="00873855" w:rsidRPr="00773DE7" w:rsidRDefault="00873855">
      <w:pPr>
        <w:numPr>
          <w:ilvl w:val="0"/>
          <w:numId w:val="30"/>
        </w:numPr>
        <w:spacing w:line="278" w:lineRule="auto"/>
        <w:rPr>
          <w:rFonts w:ascii="Times New Roman" w:hAnsi="Times New Roman" w:cs="Times New Roman"/>
          <w:sz w:val="24"/>
          <w:szCs w:val="24"/>
        </w:rPr>
      </w:pPr>
      <w:r w:rsidRPr="00773DE7">
        <w:rPr>
          <w:rFonts w:ascii="Times New Roman" w:hAnsi="Times New Roman" w:cs="Times New Roman"/>
          <w:sz w:val="24"/>
          <w:szCs w:val="24"/>
        </w:rPr>
        <w:t>custo total da solução.</w:t>
      </w:r>
    </w:p>
    <w:p w14:paraId="2F3627E0" w14:textId="2A9C4EBF"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2.31. MAPA DE RISCOS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4"/>
        <w:gridCol w:w="1510"/>
        <w:gridCol w:w="1180"/>
        <w:gridCol w:w="3028"/>
      </w:tblGrid>
      <w:tr w:rsidR="00873855" w:rsidRPr="00773DE7" w14:paraId="12B0907C" w14:textId="77777777" w:rsidTr="00B0615F">
        <w:trPr>
          <w:tblCellSpacing w:w="15" w:type="dxa"/>
        </w:trPr>
        <w:tc>
          <w:tcPr>
            <w:tcW w:w="0" w:type="auto"/>
            <w:vAlign w:val="center"/>
            <w:hideMark/>
          </w:tcPr>
          <w:p w14:paraId="4BA49491"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Risco</w:t>
            </w:r>
          </w:p>
        </w:tc>
        <w:tc>
          <w:tcPr>
            <w:tcW w:w="0" w:type="auto"/>
            <w:vAlign w:val="center"/>
            <w:hideMark/>
          </w:tcPr>
          <w:p w14:paraId="03E45080"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Probabilidade</w:t>
            </w:r>
          </w:p>
        </w:tc>
        <w:tc>
          <w:tcPr>
            <w:tcW w:w="0" w:type="auto"/>
            <w:vAlign w:val="center"/>
            <w:hideMark/>
          </w:tcPr>
          <w:p w14:paraId="68F0FF76"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Impacto</w:t>
            </w:r>
          </w:p>
        </w:tc>
        <w:tc>
          <w:tcPr>
            <w:tcW w:w="0" w:type="auto"/>
            <w:vAlign w:val="center"/>
            <w:hideMark/>
          </w:tcPr>
          <w:p w14:paraId="00853E38" w14:textId="77777777" w:rsidR="00873855" w:rsidRPr="00773DE7" w:rsidRDefault="00873855" w:rsidP="00B0615F">
            <w:pPr>
              <w:rPr>
                <w:rFonts w:ascii="Times New Roman" w:hAnsi="Times New Roman" w:cs="Times New Roman"/>
                <w:b/>
                <w:bCs/>
                <w:sz w:val="24"/>
                <w:szCs w:val="24"/>
              </w:rPr>
            </w:pPr>
            <w:r w:rsidRPr="00773DE7">
              <w:rPr>
                <w:rFonts w:ascii="Times New Roman" w:hAnsi="Times New Roman" w:cs="Times New Roman"/>
                <w:b/>
                <w:bCs/>
                <w:sz w:val="24"/>
                <w:szCs w:val="24"/>
              </w:rPr>
              <w:t>Mitigação</w:t>
            </w:r>
          </w:p>
        </w:tc>
      </w:tr>
      <w:tr w:rsidR="00873855" w:rsidRPr="00773DE7" w14:paraId="58A7DA3C" w14:textId="77777777" w:rsidTr="00B0615F">
        <w:trPr>
          <w:tblCellSpacing w:w="15" w:type="dxa"/>
        </w:trPr>
        <w:tc>
          <w:tcPr>
            <w:tcW w:w="0" w:type="auto"/>
            <w:vAlign w:val="center"/>
            <w:hideMark/>
          </w:tcPr>
          <w:p w14:paraId="1AA3A9F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Subdimensionamento</w:t>
            </w:r>
          </w:p>
        </w:tc>
        <w:tc>
          <w:tcPr>
            <w:tcW w:w="0" w:type="auto"/>
            <w:vAlign w:val="center"/>
            <w:hideMark/>
          </w:tcPr>
          <w:p w14:paraId="13BCEBB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51ABD8C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48A763A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Medição da carga</w:t>
            </w:r>
          </w:p>
        </w:tc>
      </w:tr>
      <w:tr w:rsidR="00873855" w:rsidRPr="00773DE7" w14:paraId="7DC5644B" w14:textId="77777777" w:rsidTr="00B0615F">
        <w:trPr>
          <w:tblCellSpacing w:w="15" w:type="dxa"/>
        </w:trPr>
        <w:tc>
          <w:tcPr>
            <w:tcW w:w="0" w:type="auto"/>
            <w:vAlign w:val="center"/>
            <w:hideMark/>
          </w:tcPr>
          <w:p w14:paraId="3A6C0956"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Nobreak incompatível</w:t>
            </w:r>
          </w:p>
        </w:tc>
        <w:tc>
          <w:tcPr>
            <w:tcW w:w="0" w:type="auto"/>
            <w:vAlign w:val="center"/>
            <w:hideMark/>
          </w:tcPr>
          <w:p w14:paraId="5DAF046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Baixa/Média</w:t>
            </w:r>
          </w:p>
        </w:tc>
        <w:tc>
          <w:tcPr>
            <w:tcW w:w="0" w:type="auto"/>
            <w:vAlign w:val="center"/>
            <w:hideMark/>
          </w:tcPr>
          <w:p w14:paraId="1E48CD4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Muito alto</w:t>
            </w:r>
          </w:p>
        </w:tc>
        <w:tc>
          <w:tcPr>
            <w:tcW w:w="0" w:type="auto"/>
            <w:vAlign w:val="center"/>
            <w:hideMark/>
          </w:tcPr>
          <w:p w14:paraId="69F882F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Validação técnica prévia</w:t>
            </w:r>
          </w:p>
        </w:tc>
      </w:tr>
      <w:tr w:rsidR="00873855" w:rsidRPr="00773DE7" w14:paraId="41023FC5" w14:textId="77777777" w:rsidTr="00B0615F">
        <w:trPr>
          <w:tblCellSpacing w:w="15" w:type="dxa"/>
        </w:trPr>
        <w:tc>
          <w:tcPr>
            <w:tcW w:w="0" w:type="auto"/>
            <w:vAlign w:val="center"/>
            <w:hideMark/>
          </w:tcPr>
          <w:p w14:paraId="18A5894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Tensão incompatível</w:t>
            </w:r>
          </w:p>
        </w:tc>
        <w:tc>
          <w:tcPr>
            <w:tcW w:w="0" w:type="auto"/>
            <w:vAlign w:val="center"/>
            <w:hideMark/>
          </w:tcPr>
          <w:p w14:paraId="219068B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Baixa</w:t>
            </w:r>
          </w:p>
        </w:tc>
        <w:tc>
          <w:tcPr>
            <w:tcW w:w="0" w:type="auto"/>
            <w:vAlign w:val="center"/>
            <w:hideMark/>
          </w:tcPr>
          <w:p w14:paraId="3C0D50D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Muito alto</w:t>
            </w:r>
          </w:p>
        </w:tc>
        <w:tc>
          <w:tcPr>
            <w:tcW w:w="0" w:type="auto"/>
            <w:vAlign w:val="center"/>
            <w:hideMark/>
          </w:tcPr>
          <w:p w14:paraId="65E29886"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Verificação elétrica</w:t>
            </w:r>
          </w:p>
        </w:tc>
      </w:tr>
      <w:tr w:rsidR="00873855" w:rsidRPr="00773DE7" w14:paraId="62AA3D79" w14:textId="77777777" w:rsidTr="00B0615F">
        <w:trPr>
          <w:tblCellSpacing w:w="15" w:type="dxa"/>
        </w:trPr>
        <w:tc>
          <w:tcPr>
            <w:tcW w:w="0" w:type="auto"/>
            <w:vAlign w:val="center"/>
            <w:hideMark/>
          </w:tcPr>
          <w:p w14:paraId="0E55426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Sobrecarga futura</w:t>
            </w:r>
          </w:p>
        </w:tc>
        <w:tc>
          <w:tcPr>
            <w:tcW w:w="0" w:type="auto"/>
            <w:vAlign w:val="center"/>
            <w:hideMark/>
          </w:tcPr>
          <w:p w14:paraId="77E1617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1C64788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5570C7B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Reserva operacional</w:t>
            </w:r>
          </w:p>
        </w:tc>
      </w:tr>
      <w:tr w:rsidR="00873855" w:rsidRPr="00773DE7" w14:paraId="18BA419D" w14:textId="77777777" w:rsidTr="00B0615F">
        <w:trPr>
          <w:tblCellSpacing w:w="15" w:type="dxa"/>
        </w:trPr>
        <w:tc>
          <w:tcPr>
            <w:tcW w:w="0" w:type="auto"/>
            <w:vAlign w:val="center"/>
            <w:hideMark/>
          </w:tcPr>
          <w:p w14:paraId="3805392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lastRenderedPageBreak/>
              <w:t>Autonomia insuficiente</w:t>
            </w:r>
          </w:p>
        </w:tc>
        <w:tc>
          <w:tcPr>
            <w:tcW w:w="0" w:type="auto"/>
            <w:vAlign w:val="center"/>
            <w:hideMark/>
          </w:tcPr>
          <w:p w14:paraId="3B6F549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390D8F4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583F8AB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Curva oficial + baterias</w:t>
            </w:r>
          </w:p>
        </w:tc>
      </w:tr>
      <w:tr w:rsidR="00873855" w:rsidRPr="00773DE7" w14:paraId="49C7AD99" w14:textId="77777777" w:rsidTr="00B0615F">
        <w:trPr>
          <w:tblCellSpacing w:w="15" w:type="dxa"/>
        </w:trPr>
        <w:tc>
          <w:tcPr>
            <w:tcW w:w="0" w:type="auto"/>
            <w:vAlign w:val="center"/>
            <w:hideMark/>
          </w:tcPr>
          <w:p w14:paraId="3C73EC6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Equipamento barato sem bateria</w:t>
            </w:r>
          </w:p>
        </w:tc>
        <w:tc>
          <w:tcPr>
            <w:tcW w:w="0" w:type="auto"/>
            <w:vAlign w:val="center"/>
            <w:hideMark/>
          </w:tcPr>
          <w:p w14:paraId="46418A2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5B5EE13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61F331B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Comparar solução completa</w:t>
            </w:r>
          </w:p>
        </w:tc>
      </w:tr>
      <w:tr w:rsidR="00873855" w:rsidRPr="00773DE7" w14:paraId="1F113048" w14:textId="77777777" w:rsidTr="00B0615F">
        <w:trPr>
          <w:tblCellSpacing w:w="15" w:type="dxa"/>
        </w:trPr>
        <w:tc>
          <w:tcPr>
            <w:tcW w:w="0" w:type="auto"/>
            <w:vAlign w:val="center"/>
            <w:hideMark/>
          </w:tcPr>
          <w:p w14:paraId="0C5B982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SNMP não incluído</w:t>
            </w:r>
          </w:p>
        </w:tc>
        <w:tc>
          <w:tcPr>
            <w:tcW w:w="0" w:type="auto"/>
            <w:vAlign w:val="center"/>
            <w:hideMark/>
          </w:tcPr>
          <w:p w14:paraId="30E9EF2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1987BDB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0785476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Placa obrigatória</w:t>
            </w:r>
          </w:p>
        </w:tc>
      </w:tr>
      <w:tr w:rsidR="00873855" w:rsidRPr="00773DE7" w14:paraId="65945701" w14:textId="77777777" w:rsidTr="00B0615F">
        <w:trPr>
          <w:tblCellSpacing w:w="15" w:type="dxa"/>
        </w:trPr>
        <w:tc>
          <w:tcPr>
            <w:tcW w:w="0" w:type="auto"/>
            <w:vAlign w:val="center"/>
            <w:hideMark/>
          </w:tcPr>
          <w:p w14:paraId="71760947"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SNMP inseguro</w:t>
            </w:r>
          </w:p>
        </w:tc>
        <w:tc>
          <w:tcPr>
            <w:tcW w:w="0" w:type="auto"/>
            <w:vAlign w:val="center"/>
            <w:hideMark/>
          </w:tcPr>
          <w:p w14:paraId="584EE1C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65395CC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64A9EA74"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 xml:space="preserve">SNMPv3 e </w:t>
            </w:r>
            <w:proofErr w:type="spellStart"/>
            <w:r w:rsidRPr="00773DE7">
              <w:rPr>
                <w:rFonts w:ascii="Times New Roman" w:hAnsi="Times New Roman" w:cs="Times New Roman"/>
                <w:sz w:val="24"/>
                <w:szCs w:val="24"/>
              </w:rPr>
              <w:t>hardening</w:t>
            </w:r>
            <w:proofErr w:type="spellEnd"/>
          </w:p>
        </w:tc>
      </w:tr>
      <w:tr w:rsidR="00873855" w:rsidRPr="00773DE7" w14:paraId="1622F521" w14:textId="77777777" w:rsidTr="00B0615F">
        <w:trPr>
          <w:tblCellSpacing w:w="15" w:type="dxa"/>
        </w:trPr>
        <w:tc>
          <w:tcPr>
            <w:tcW w:w="0" w:type="auto"/>
            <w:vAlign w:val="center"/>
            <w:hideMark/>
          </w:tcPr>
          <w:p w14:paraId="06DAACA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Produto descontinuado</w:t>
            </w:r>
          </w:p>
        </w:tc>
        <w:tc>
          <w:tcPr>
            <w:tcW w:w="0" w:type="auto"/>
            <w:vAlign w:val="center"/>
            <w:hideMark/>
          </w:tcPr>
          <w:p w14:paraId="0E1EAD6F"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Baixa</w:t>
            </w:r>
          </w:p>
        </w:tc>
        <w:tc>
          <w:tcPr>
            <w:tcW w:w="0" w:type="auto"/>
            <w:vAlign w:val="center"/>
            <w:hideMark/>
          </w:tcPr>
          <w:p w14:paraId="49F02D3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Médio/Alto</w:t>
            </w:r>
          </w:p>
        </w:tc>
        <w:tc>
          <w:tcPr>
            <w:tcW w:w="0" w:type="auto"/>
            <w:vAlign w:val="center"/>
            <w:hideMark/>
          </w:tcPr>
          <w:p w14:paraId="1E03E2D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Exigir linha vigente</w:t>
            </w:r>
          </w:p>
        </w:tc>
      </w:tr>
      <w:tr w:rsidR="00873855" w:rsidRPr="00773DE7" w14:paraId="1C4C17D7" w14:textId="77777777" w:rsidTr="00B0615F">
        <w:trPr>
          <w:tblCellSpacing w:w="15" w:type="dxa"/>
        </w:trPr>
        <w:tc>
          <w:tcPr>
            <w:tcW w:w="0" w:type="auto"/>
            <w:vAlign w:val="center"/>
            <w:hideMark/>
          </w:tcPr>
          <w:p w14:paraId="5622B958"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Falta de peças</w:t>
            </w:r>
          </w:p>
        </w:tc>
        <w:tc>
          <w:tcPr>
            <w:tcW w:w="0" w:type="auto"/>
            <w:vAlign w:val="center"/>
            <w:hideMark/>
          </w:tcPr>
          <w:p w14:paraId="0D2D5451"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1F0857C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Médio</w:t>
            </w:r>
          </w:p>
        </w:tc>
        <w:tc>
          <w:tcPr>
            <w:tcW w:w="0" w:type="auto"/>
            <w:vAlign w:val="center"/>
            <w:hideMark/>
          </w:tcPr>
          <w:p w14:paraId="1E1B6706"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Avaliar ciclo de vida</w:t>
            </w:r>
          </w:p>
        </w:tc>
      </w:tr>
      <w:tr w:rsidR="00873855" w:rsidRPr="00773DE7" w14:paraId="1B9A8C96" w14:textId="77777777" w:rsidTr="00B0615F">
        <w:trPr>
          <w:tblCellSpacing w:w="15" w:type="dxa"/>
        </w:trPr>
        <w:tc>
          <w:tcPr>
            <w:tcW w:w="0" w:type="auto"/>
            <w:vAlign w:val="center"/>
            <w:hideMark/>
          </w:tcPr>
          <w:p w14:paraId="2E3B519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Falta de assistência</w:t>
            </w:r>
          </w:p>
        </w:tc>
        <w:tc>
          <w:tcPr>
            <w:tcW w:w="0" w:type="auto"/>
            <w:vAlign w:val="center"/>
            <w:hideMark/>
          </w:tcPr>
          <w:p w14:paraId="34B620C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4A14C6C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Médio/Alto</w:t>
            </w:r>
          </w:p>
        </w:tc>
        <w:tc>
          <w:tcPr>
            <w:tcW w:w="0" w:type="auto"/>
            <w:vAlign w:val="center"/>
            <w:hideMark/>
          </w:tcPr>
          <w:p w14:paraId="1A1B125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Garantia e suporte</w:t>
            </w:r>
          </w:p>
        </w:tc>
      </w:tr>
      <w:tr w:rsidR="00873855" w:rsidRPr="00773DE7" w14:paraId="2F588D30" w14:textId="77777777" w:rsidTr="00B0615F">
        <w:trPr>
          <w:tblCellSpacing w:w="15" w:type="dxa"/>
        </w:trPr>
        <w:tc>
          <w:tcPr>
            <w:tcW w:w="0" w:type="auto"/>
            <w:vAlign w:val="center"/>
            <w:hideMark/>
          </w:tcPr>
          <w:p w14:paraId="1310243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Conectores incompatíveis</w:t>
            </w:r>
          </w:p>
        </w:tc>
        <w:tc>
          <w:tcPr>
            <w:tcW w:w="0" w:type="auto"/>
            <w:vAlign w:val="center"/>
            <w:hideMark/>
          </w:tcPr>
          <w:p w14:paraId="6D49538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31153E53"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Médio</w:t>
            </w:r>
          </w:p>
        </w:tc>
        <w:tc>
          <w:tcPr>
            <w:tcW w:w="0" w:type="auto"/>
            <w:vAlign w:val="center"/>
            <w:hideMark/>
          </w:tcPr>
          <w:p w14:paraId="1704D47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Vistoria prévia</w:t>
            </w:r>
          </w:p>
        </w:tc>
      </w:tr>
      <w:tr w:rsidR="00873855" w:rsidRPr="00773DE7" w14:paraId="241CC152" w14:textId="77777777" w:rsidTr="00B0615F">
        <w:trPr>
          <w:tblCellSpacing w:w="15" w:type="dxa"/>
        </w:trPr>
        <w:tc>
          <w:tcPr>
            <w:tcW w:w="0" w:type="auto"/>
            <w:vAlign w:val="center"/>
            <w:hideMark/>
          </w:tcPr>
          <w:p w14:paraId="732D32B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Falha durante instalação</w:t>
            </w:r>
          </w:p>
        </w:tc>
        <w:tc>
          <w:tcPr>
            <w:tcW w:w="0" w:type="auto"/>
            <w:vAlign w:val="center"/>
            <w:hideMark/>
          </w:tcPr>
          <w:p w14:paraId="280087B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Baixa</w:t>
            </w:r>
          </w:p>
        </w:tc>
        <w:tc>
          <w:tcPr>
            <w:tcW w:w="0" w:type="auto"/>
            <w:vAlign w:val="center"/>
            <w:hideMark/>
          </w:tcPr>
          <w:p w14:paraId="3763C93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0A2AB98B"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Startup e testes</w:t>
            </w:r>
          </w:p>
        </w:tc>
      </w:tr>
      <w:tr w:rsidR="00873855" w:rsidRPr="00773DE7" w14:paraId="666D55FD" w14:textId="77777777" w:rsidTr="00B0615F">
        <w:trPr>
          <w:tblCellSpacing w:w="15" w:type="dxa"/>
        </w:trPr>
        <w:tc>
          <w:tcPr>
            <w:tcW w:w="0" w:type="auto"/>
            <w:vAlign w:val="center"/>
            <w:hideMark/>
          </w:tcPr>
          <w:p w14:paraId="7E3126A0"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Preços incomparáveis</w:t>
            </w:r>
          </w:p>
        </w:tc>
        <w:tc>
          <w:tcPr>
            <w:tcW w:w="0" w:type="auto"/>
            <w:vAlign w:val="center"/>
            <w:hideMark/>
          </w:tcPr>
          <w:p w14:paraId="3EA3BF09"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2AE4A04D"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1FE67042"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Equalização técnica</w:t>
            </w:r>
          </w:p>
        </w:tc>
      </w:tr>
      <w:tr w:rsidR="00873855" w:rsidRPr="00773DE7" w14:paraId="5356FF3E" w14:textId="77777777" w:rsidTr="00B0615F">
        <w:trPr>
          <w:tblCellSpacing w:w="15" w:type="dxa"/>
        </w:trPr>
        <w:tc>
          <w:tcPr>
            <w:tcW w:w="0" w:type="auto"/>
            <w:vAlign w:val="center"/>
            <w:hideMark/>
          </w:tcPr>
          <w:p w14:paraId="0B88A5BA"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Concentração das cargas</w:t>
            </w:r>
          </w:p>
        </w:tc>
        <w:tc>
          <w:tcPr>
            <w:tcW w:w="0" w:type="auto"/>
            <w:vAlign w:val="center"/>
            <w:hideMark/>
          </w:tcPr>
          <w:p w14:paraId="144A89BE"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Média</w:t>
            </w:r>
          </w:p>
        </w:tc>
        <w:tc>
          <w:tcPr>
            <w:tcW w:w="0" w:type="auto"/>
            <w:vAlign w:val="center"/>
            <w:hideMark/>
          </w:tcPr>
          <w:p w14:paraId="0A930835"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Alto</w:t>
            </w:r>
          </w:p>
        </w:tc>
        <w:tc>
          <w:tcPr>
            <w:tcW w:w="0" w:type="auto"/>
            <w:vAlign w:val="center"/>
            <w:hideMark/>
          </w:tcPr>
          <w:p w14:paraId="45AE85FC" w14:textId="77777777" w:rsidR="00873855" w:rsidRPr="00773DE7" w:rsidRDefault="00873855" w:rsidP="00B0615F">
            <w:pPr>
              <w:rPr>
                <w:rFonts w:ascii="Times New Roman" w:hAnsi="Times New Roman" w:cs="Times New Roman"/>
                <w:sz w:val="24"/>
                <w:szCs w:val="24"/>
              </w:rPr>
            </w:pPr>
            <w:r w:rsidRPr="00773DE7">
              <w:rPr>
                <w:rFonts w:ascii="Times New Roman" w:hAnsi="Times New Roman" w:cs="Times New Roman"/>
                <w:sz w:val="24"/>
                <w:szCs w:val="24"/>
              </w:rPr>
              <w:t>Distribuição entre 03 nobreaks</w:t>
            </w:r>
          </w:p>
        </w:tc>
      </w:tr>
    </w:tbl>
    <w:p w14:paraId="0D29F40A" w14:textId="77777777" w:rsidR="00F147FF" w:rsidRDefault="00F147FF" w:rsidP="00873855">
      <w:pPr>
        <w:rPr>
          <w:rFonts w:ascii="Times New Roman" w:hAnsi="Times New Roman" w:cs="Times New Roman"/>
          <w:b/>
          <w:bCs/>
          <w:sz w:val="24"/>
          <w:szCs w:val="24"/>
        </w:rPr>
      </w:pPr>
    </w:p>
    <w:p w14:paraId="29D4E101" w14:textId="688D3B54"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2.32. OBRIGAÇÕES DA CONTRATADA</w:t>
      </w:r>
    </w:p>
    <w:p w14:paraId="66C8B927"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Constituem obrigações da CONTRATADA:</w:t>
      </w:r>
    </w:p>
    <w:p w14:paraId="3D740C8C" w14:textId="77777777" w:rsidR="00873855" w:rsidRPr="00773DE7" w:rsidRDefault="00873855">
      <w:pPr>
        <w:numPr>
          <w:ilvl w:val="0"/>
          <w:numId w:val="31"/>
        </w:numPr>
        <w:spacing w:line="278" w:lineRule="auto"/>
        <w:rPr>
          <w:rFonts w:ascii="Times New Roman" w:hAnsi="Times New Roman" w:cs="Times New Roman"/>
          <w:sz w:val="24"/>
          <w:szCs w:val="24"/>
        </w:rPr>
      </w:pPr>
      <w:proofErr w:type="spellStart"/>
      <w:r w:rsidRPr="00773DE7">
        <w:rPr>
          <w:rFonts w:ascii="Times New Roman" w:hAnsi="Times New Roman" w:cs="Times New Roman"/>
          <w:sz w:val="24"/>
          <w:szCs w:val="24"/>
        </w:rPr>
        <w:t>fornecer</w:t>
      </w:r>
      <w:proofErr w:type="spellEnd"/>
      <w:r w:rsidRPr="00773DE7">
        <w:rPr>
          <w:rFonts w:ascii="Times New Roman" w:hAnsi="Times New Roman" w:cs="Times New Roman"/>
          <w:sz w:val="24"/>
          <w:szCs w:val="24"/>
        </w:rPr>
        <w:t xml:space="preserve"> os equipamentos conforme especificado;</w:t>
      </w:r>
    </w:p>
    <w:p w14:paraId="2812289C"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entregar produtos novos e originais;</w:t>
      </w:r>
    </w:p>
    <w:p w14:paraId="5BACA2AA"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garantir a compatibilidade;</w:t>
      </w:r>
    </w:p>
    <w:p w14:paraId="08E9443B"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realizar validação técnica;</w:t>
      </w:r>
    </w:p>
    <w:p w14:paraId="77EB3132"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instalar os equipamentos;</w:t>
      </w:r>
    </w:p>
    <w:p w14:paraId="14CB39FC"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configurar USB e SNMP;</w:t>
      </w:r>
    </w:p>
    <w:p w14:paraId="537C44E6" w14:textId="77777777" w:rsidR="00873855" w:rsidRPr="00773DE7" w:rsidRDefault="00873855">
      <w:pPr>
        <w:numPr>
          <w:ilvl w:val="0"/>
          <w:numId w:val="31"/>
        </w:numPr>
        <w:spacing w:line="278" w:lineRule="auto"/>
        <w:rPr>
          <w:rFonts w:ascii="Times New Roman" w:hAnsi="Times New Roman" w:cs="Times New Roman"/>
          <w:sz w:val="24"/>
          <w:szCs w:val="24"/>
        </w:rPr>
      </w:pPr>
      <w:proofErr w:type="spellStart"/>
      <w:r w:rsidRPr="00773DE7">
        <w:rPr>
          <w:rFonts w:ascii="Times New Roman" w:hAnsi="Times New Roman" w:cs="Times New Roman"/>
          <w:sz w:val="24"/>
          <w:szCs w:val="24"/>
        </w:rPr>
        <w:t>fornecer</w:t>
      </w:r>
      <w:proofErr w:type="spellEnd"/>
      <w:r w:rsidRPr="00773DE7">
        <w:rPr>
          <w:rFonts w:ascii="Times New Roman" w:hAnsi="Times New Roman" w:cs="Times New Roman"/>
          <w:sz w:val="24"/>
          <w:szCs w:val="24"/>
        </w:rPr>
        <w:t xml:space="preserve"> todos os componentes;</w:t>
      </w:r>
    </w:p>
    <w:p w14:paraId="616C08EA"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executar testes;</w:t>
      </w:r>
    </w:p>
    <w:p w14:paraId="089EDF4A"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entregar documentação;</w:t>
      </w:r>
    </w:p>
    <w:p w14:paraId="51E8CB09"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prestar garantia;</w:t>
      </w:r>
    </w:p>
    <w:p w14:paraId="6AC1F81A"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corrigir eventuais falhas;</w:t>
      </w:r>
    </w:p>
    <w:p w14:paraId="2E57E380"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substituir componentes defeituosos;</w:t>
      </w:r>
    </w:p>
    <w:p w14:paraId="7CBF681C"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cumprir os prazos;</w:t>
      </w:r>
    </w:p>
    <w:p w14:paraId="5609E65E"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observar requisitos de segurança;</w:t>
      </w:r>
    </w:p>
    <w:p w14:paraId="54D78913" w14:textId="77777777" w:rsidR="00873855" w:rsidRPr="00773DE7" w:rsidRDefault="00873855">
      <w:pPr>
        <w:numPr>
          <w:ilvl w:val="0"/>
          <w:numId w:val="31"/>
        </w:numPr>
        <w:spacing w:line="278" w:lineRule="auto"/>
        <w:rPr>
          <w:rFonts w:ascii="Times New Roman" w:hAnsi="Times New Roman" w:cs="Times New Roman"/>
          <w:sz w:val="24"/>
          <w:szCs w:val="24"/>
        </w:rPr>
      </w:pPr>
      <w:r w:rsidRPr="00773DE7">
        <w:rPr>
          <w:rFonts w:ascii="Times New Roman" w:hAnsi="Times New Roman" w:cs="Times New Roman"/>
          <w:sz w:val="24"/>
          <w:szCs w:val="24"/>
        </w:rPr>
        <w:t>preservar informações acessadas durante a execução.</w:t>
      </w:r>
    </w:p>
    <w:p w14:paraId="3C827956" w14:textId="15FE37E6"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2.33. OBRIGAÇÕES DO SESCOOP/PE</w:t>
      </w:r>
    </w:p>
    <w:p w14:paraId="7475B79F"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Compete ao SESCOOP/PE:</w:t>
      </w:r>
    </w:p>
    <w:p w14:paraId="631257BB"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disponibilizar acesso ao local;</w:t>
      </w:r>
    </w:p>
    <w:p w14:paraId="51BC7C45"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fornecer informações necessárias;</w:t>
      </w:r>
    </w:p>
    <w:p w14:paraId="46F84D04"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disponibilizar as condições para realização da instalação;</w:t>
      </w:r>
    </w:p>
    <w:p w14:paraId="3EAF6626"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indicar os equipamentos que serão protegidos;</w:t>
      </w:r>
    </w:p>
    <w:p w14:paraId="69EE9585"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acompanhar a execução;</w:t>
      </w:r>
    </w:p>
    <w:p w14:paraId="00EB07BB"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fiscalizar os serviços;</w:t>
      </w:r>
    </w:p>
    <w:p w14:paraId="53944070"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realizar ou acompanhar os testes;</w:t>
      </w:r>
    </w:p>
    <w:p w14:paraId="7978E8AB" w14:textId="77777777" w:rsidR="00873855" w:rsidRPr="00773DE7" w:rsidRDefault="00873855">
      <w:pPr>
        <w:numPr>
          <w:ilvl w:val="0"/>
          <w:numId w:val="32"/>
        </w:numPr>
        <w:spacing w:line="278" w:lineRule="auto"/>
        <w:rPr>
          <w:rFonts w:ascii="Times New Roman" w:hAnsi="Times New Roman" w:cs="Times New Roman"/>
          <w:sz w:val="24"/>
          <w:szCs w:val="24"/>
        </w:rPr>
      </w:pPr>
      <w:r w:rsidRPr="00773DE7">
        <w:rPr>
          <w:rFonts w:ascii="Times New Roman" w:hAnsi="Times New Roman" w:cs="Times New Roman"/>
          <w:sz w:val="24"/>
          <w:szCs w:val="24"/>
        </w:rPr>
        <w:t>efetuar o pagamento após o cumprimento das condições estabelecidas.</w:t>
      </w:r>
    </w:p>
    <w:p w14:paraId="6EFACB31" w14:textId="7AB7F0B1"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2.34. ENTREGA E PRAZO</w:t>
      </w:r>
    </w:p>
    <w:p w14:paraId="2651FA02" w14:textId="0C154EF6"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2.34.1. Os equipamentos deverão ser entregues e instalados na sede do SESCOOP/PE, em Recife/PE, em endereço a ser informado no instrumento contratual.</w:t>
      </w:r>
    </w:p>
    <w:p w14:paraId="31F0E516" w14:textId="3F85CDA9"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 xml:space="preserve">2.34.2. Sugere-se prazo máximo de até </w:t>
      </w:r>
      <w:r w:rsidRPr="00773DE7">
        <w:rPr>
          <w:rFonts w:ascii="Times New Roman" w:hAnsi="Times New Roman" w:cs="Times New Roman"/>
          <w:b/>
          <w:bCs/>
          <w:sz w:val="24"/>
          <w:szCs w:val="24"/>
        </w:rPr>
        <w:t>30 dias corridos</w:t>
      </w:r>
      <w:r w:rsidRPr="00773DE7">
        <w:rPr>
          <w:rFonts w:ascii="Times New Roman" w:hAnsi="Times New Roman" w:cs="Times New Roman"/>
          <w:sz w:val="24"/>
          <w:szCs w:val="24"/>
        </w:rPr>
        <w:t>, contado da autorização de fornecimento ou instrumento equivalente, podendo ser ajustado conforme as condições da contratação.</w:t>
      </w:r>
    </w:p>
    <w:p w14:paraId="019145FA" w14:textId="3D56E57D"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2.34.3. Todos os custos de:</w:t>
      </w:r>
    </w:p>
    <w:p w14:paraId="3D363826" w14:textId="77777777" w:rsidR="00873855" w:rsidRPr="00773DE7" w:rsidRDefault="00873855">
      <w:pPr>
        <w:numPr>
          <w:ilvl w:val="0"/>
          <w:numId w:val="33"/>
        </w:numPr>
        <w:spacing w:line="278" w:lineRule="auto"/>
        <w:rPr>
          <w:rFonts w:ascii="Times New Roman" w:hAnsi="Times New Roman" w:cs="Times New Roman"/>
          <w:sz w:val="24"/>
          <w:szCs w:val="24"/>
        </w:rPr>
      </w:pPr>
      <w:r w:rsidRPr="00773DE7">
        <w:rPr>
          <w:rFonts w:ascii="Times New Roman" w:hAnsi="Times New Roman" w:cs="Times New Roman"/>
          <w:sz w:val="24"/>
          <w:szCs w:val="24"/>
        </w:rPr>
        <w:t>transporte;</w:t>
      </w:r>
    </w:p>
    <w:p w14:paraId="6414E9B6" w14:textId="77777777" w:rsidR="00873855" w:rsidRPr="00773DE7" w:rsidRDefault="00873855">
      <w:pPr>
        <w:numPr>
          <w:ilvl w:val="0"/>
          <w:numId w:val="33"/>
        </w:numPr>
        <w:spacing w:line="278" w:lineRule="auto"/>
        <w:rPr>
          <w:rFonts w:ascii="Times New Roman" w:hAnsi="Times New Roman" w:cs="Times New Roman"/>
          <w:sz w:val="24"/>
          <w:szCs w:val="24"/>
        </w:rPr>
      </w:pPr>
      <w:r w:rsidRPr="00773DE7">
        <w:rPr>
          <w:rFonts w:ascii="Times New Roman" w:hAnsi="Times New Roman" w:cs="Times New Roman"/>
          <w:sz w:val="24"/>
          <w:szCs w:val="24"/>
        </w:rPr>
        <w:t>embalagem;</w:t>
      </w:r>
    </w:p>
    <w:p w14:paraId="1156E39B" w14:textId="77777777" w:rsidR="00873855" w:rsidRPr="00773DE7" w:rsidRDefault="00873855">
      <w:pPr>
        <w:numPr>
          <w:ilvl w:val="0"/>
          <w:numId w:val="33"/>
        </w:numPr>
        <w:spacing w:line="278" w:lineRule="auto"/>
        <w:rPr>
          <w:rFonts w:ascii="Times New Roman" w:hAnsi="Times New Roman" w:cs="Times New Roman"/>
          <w:sz w:val="24"/>
          <w:szCs w:val="24"/>
        </w:rPr>
      </w:pPr>
      <w:r w:rsidRPr="00773DE7">
        <w:rPr>
          <w:rFonts w:ascii="Times New Roman" w:hAnsi="Times New Roman" w:cs="Times New Roman"/>
          <w:sz w:val="24"/>
          <w:szCs w:val="24"/>
        </w:rPr>
        <w:t>seguro;</w:t>
      </w:r>
    </w:p>
    <w:p w14:paraId="4D6667C8" w14:textId="77777777" w:rsidR="00873855" w:rsidRPr="00773DE7" w:rsidRDefault="00873855">
      <w:pPr>
        <w:numPr>
          <w:ilvl w:val="0"/>
          <w:numId w:val="33"/>
        </w:numPr>
        <w:spacing w:line="278" w:lineRule="auto"/>
        <w:rPr>
          <w:rFonts w:ascii="Times New Roman" w:hAnsi="Times New Roman" w:cs="Times New Roman"/>
          <w:sz w:val="24"/>
          <w:szCs w:val="24"/>
        </w:rPr>
      </w:pPr>
      <w:r w:rsidRPr="00773DE7">
        <w:rPr>
          <w:rFonts w:ascii="Times New Roman" w:hAnsi="Times New Roman" w:cs="Times New Roman"/>
          <w:sz w:val="24"/>
          <w:szCs w:val="24"/>
        </w:rPr>
        <w:t>tributos;</w:t>
      </w:r>
    </w:p>
    <w:p w14:paraId="6CA83F84" w14:textId="77777777" w:rsidR="00873855" w:rsidRPr="00773DE7" w:rsidRDefault="00873855">
      <w:pPr>
        <w:numPr>
          <w:ilvl w:val="0"/>
          <w:numId w:val="33"/>
        </w:numPr>
        <w:spacing w:line="278" w:lineRule="auto"/>
        <w:rPr>
          <w:rFonts w:ascii="Times New Roman" w:hAnsi="Times New Roman" w:cs="Times New Roman"/>
          <w:sz w:val="24"/>
          <w:szCs w:val="24"/>
        </w:rPr>
      </w:pPr>
      <w:r w:rsidRPr="00773DE7">
        <w:rPr>
          <w:rFonts w:ascii="Times New Roman" w:hAnsi="Times New Roman" w:cs="Times New Roman"/>
          <w:sz w:val="24"/>
          <w:szCs w:val="24"/>
        </w:rPr>
        <w:t>frete;</w:t>
      </w:r>
    </w:p>
    <w:p w14:paraId="0D999F52" w14:textId="77777777" w:rsidR="00873855" w:rsidRPr="00773DE7" w:rsidRDefault="00873855">
      <w:pPr>
        <w:numPr>
          <w:ilvl w:val="0"/>
          <w:numId w:val="33"/>
        </w:numPr>
        <w:spacing w:line="278" w:lineRule="auto"/>
        <w:rPr>
          <w:rFonts w:ascii="Times New Roman" w:hAnsi="Times New Roman" w:cs="Times New Roman"/>
          <w:sz w:val="24"/>
          <w:szCs w:val="24"/>
        </w:rPr>
      </w:pPr>
      <w:r w:rsidRPr="00773DE7">
        <w:rPr>
          <w:rFonts w:ascii="Times New Roman" w:hAnsi="Times New Roman" w:cs="Times New Roman"/>
          <w:sz w:val="24"/>
          <w:szCs w:val="24"/>
        </w:rPr>
        <w:t>entrega;</w:t>
      </w:r>
    </w:p>
    <w:p w14:paraId="5981C3B6" w14:textId="77777777" w:rsidR="00873855" w:rsidRPr="00773DE7" w:rsidRDefault="00873855">
      <w:pPr>
        <w:numPr>
          <w:ilvl w:val="0"/>
          <w:numId w:val="33"/>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w:t>
      </w:r>
    </w:p>
    <w:p w14:paraId="623DFC6D"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deverão estar incluídos no preço ofertado.</w:t>
      </w:r>
    </w:p>
    <w:p w14:paraId="33AD8642" w14:textId="4EF2EE33"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2.35. RECEBIMENTO</w:t>
      </w:r>
    </w:p>
    <w:p w14:paraId="23045557" w14:textId="6690B65A"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2.35.1. Recebimento provisório</w:t>
      </w:r>
    </w:p>
    <w:p w14:paraId="784AA964"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lastRenderedPageBreak/>
        <w:t>Ocorrerá após a entrega física e conferência preliminar das 03 unidades.</w:t>
      </w:r>
    </w:p>
    <w:p w14:paraId="635169C5" w14:textId="05597319"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2.35.2. Recebimento definitivo</w:t>
      </w:r>
    </w:p>
    <w:p w14:paraId="4553A1ED"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Ocorrerá somente após:</w:t>
      </w:r>
    </w:p>
    <w:p w14:paraId="3477E880"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 das três unidades;</w:t>
      </w:r>
    </w:p>
    <w:p w14:paraId="771F4373"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w:t>
      </w:r>
    </w:p>
    <w:p w14:paraId="056B8186"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 SNMP;</w:t>
      </w:r>
    </w:p>
    <w:p w14:paraId="0854B724"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testes;</w:t>
      </w:r>
    </w:p>
    <w:p w14:paraId="3502A22A"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validação das cargas;</w:t>
      </w:r>
    </w:p>
    <w:p w14:paraId="4114070A"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validação das baterias;</w:t>
      </w:r>
    </w:p>
    <w:p w14:paraId="385EE60C"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comprovação da autonomia;</w:t>
      </w:r>
    </w:p>
    <w:p w14:paraId="2BAC24EA"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entrega da documentação;</w:t>
      </w:r>
    </w:p>
    <w:p w14:paraId="0610F496" w14:textId="77777777" w:rsidR="00873855" w:rsidRPr="00773DE7" w:rsidRDefault="00873855">
      <w:pPr>
        <w:numPr>
          <w:ilvl w:val="0"/>
          <w:numId w:val="34"/>
        </w:numPr>
        <w:spacing w:line="278" w:lineRule="auto"/>
        <w:rPr>
          <w:rFonts w:ascii="Times New Roman" w:hAnsi="Times New Roman" w:cs="Times New Roman"/>
          <w:sz w:val="24"/>
          <w:szCs w:val="24"/>
        </w:rPr>
      </w:pPr>
      <w:r w:rsidRPr="00773DE7">
        <w:rPr>
          <w:rFonts w:ascii="Times New Roman" w:hAnsi="Times New Roman" w:cs="Times New Roman"/>
          <w:sz w:val="24"/>
          <w:szCs w:val="24"/>
        </w:rPr>
        <w:t>aceite técnico.</w:t>
      </w:r>
    </w:p>
    <w:p w14:paraId="028B2F3C" w14:textId="6D6E9A7F"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2.36. PAGAMENTO</w:t>
      </w:r>
    </w:p>
    <w:p w14:paraId="309FD210"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O pagamento será efetuado conforme os procedimentos administrativos e financeiros do SESCOOP/PE, após o recebimento definitivo, apresentação do documento fiscal e cumprimento das demais condições previstas no instrumento de contratação.</w:t>
      </w:r>
    </w:p>
    <w:p w14:paraId="080388B9" w14:textId="2C5F5C6E"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2.37. FISCALIZAÇÃO</w:t>
      </w:r>
    </w:p>
    <w:p w14:paraId="0AA0DE94"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execução deverá ser acompanhada por empregado formalmente designado pelo SESCOOP/PE.</w:t>
      </w:r>
    </w:p>
    <w:p w14:paraId="58877E2D"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Caberá à fiscalização verificar:</w:t>
      </w:r>
    </w:p>
    <w:p w14:paraId="610056D8"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conformidade dos equipamentos;</w:t>
      </w:r>
    </w:p>
    <w:p w14:paraId="651075C8"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especificações;</w:t>
      </w:r>
    </w:p>
    <w:p w14:paraId="43836747"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quantidades;</w:t>
      </w:r>
    </w:p>
    <w:p w14:paraId="231DDEAB"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w:t>
      </w:r>
    </w:p>
    <w:p w14:paraId="4BF411B9"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configuração;</w:t>
      </w:r>
    </w:p>
    <w:p w14:paraId="6D58CA9C"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SNMP;</w:t>
      </w:r>
    </w:p>
    <w:p w14:paraId="0261ABCD"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testes;</w:t>
      </w:r>
    </w:p>
    <w:p w14:paraId="780884F3"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documentação;</w:t>
      </w:r>
    </w:p>
    <w:p w14:paraId="79E1684B"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576B0C7E" w14:textId="77777777" w:rsidR="00873855" w:rsidRPr="00773DE7" w:rsidRDefault="00873855">
      <w:pPr>
        <w:numPr>
          <w:ilvl w:val="0"/>
          <w:numId w:val="35"/>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demais obrigações contratadas.</w:t>
      </w:r>
    </w:p>
    <w:p w14:paraId="498C7CC2" w14:textId="2D0C7762"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2.38. RECOMENDAÇÃO TÉCNICA</w:t>
      </w:r>
    </w:p>
    <w:p w14:paraId="2D9B0BCC"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Considerando a infraestrutura existente e os riscos relacionados à continuidade dos serviços de TI, recomenda-se a aquisição de:</w:t>
      </w:r>
    </w:p>
    <w:p w14:paraId="30206B79" w14:textId="77777777"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03 NOBREAKS ONLINE DE DUPLA CONVERSÃO DE NO MÍNIMO 6 kVA CADA</w:t>
      </w:r>
    </w:p>
    <w:p w14:paraId="66C7DD0B"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com:</w:t>
      </w:r>
    </w:p>
    <w:p w14:paraId="1C77D1E7"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potência ativa mínima de 5,4 kW;</w:t>
      </w:r>
    </w:p>
    <w:p w14:paraId="3BBC5BC4"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onda senoidal pura;</w:t>
      </w:r>
    </w:p>
    <w:p w14:paraId="441947AB"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USB;</w:t>
      </w:r>
    </w:p>
    <w:p w14:paraId="18DF4051"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SNMP efetivamente instalado;</w:t>
      </w:r>
    </w:p>
    <w:p w14:paraId="47B32B0F"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baterias dimensionadas;</w:t>
      </w:r>
    </w:p>
    <w:p w14:paraId="3F87AACD"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compatível com a carga;</w:t>
      </w:r>
    </w:p>
    <w:p w14:paraId="52B057D5"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capacidade de expansão;</w:t>
      </w:r>
    </w:p>
    <w:p w14:paraId="52266CA8"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instalação e configuração;</w:t>
      </w:r>
    </w:p>
    <w:p w14:paraId="2723408D" w14:textId="77777777" w:rsidR="00873855" w:rsidRPr="00773DE7" w:rsidRDefault="00873855">
      <w:pPr>
        <w:numPr>
          <w:ilvl w:val="0"/>
          <w:numId w:val="36"/>
        </w:numPr>
        <w:spacing w:line="278" w:lineRule="auto"/>
        <w:rPr>
          <w:rFonts w:ascii="Times New Roman" w:hAnsi="Times New Roman" w:cs="Times New Roman"/>
          <w:sz w:val="24"/>
          <w:szCs w:val="24"/>
        </w:rPr>
      </w:pPr>
      <w:r w:rsidRPr="00773DE7">
        <w:rPr>
          <w:rFonts w:ascii="Times New Roman" w:hAnsi="Times New Roman" w:cs="Times New Roman"/>
          <w:sz w:val="24"/>
          <w:szCs w:val="24"/>
        </w:rPr>
        <w:t>garantia.</w:t>
      </w:r>
    </w:p>
    <w:p w14:paraId="0E701AB2"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divisão da infraestrutura entre três equipamentos deverá permitir maior flexibilidade para distribuição das cargas, manutenção e expansão futura.</w:t>
      </w:r>
    </w:p>
    <w:p w14:paraId="51AB0BAB" w14:textId="666C50F8" w:rsidR="00873855" w:rsidRPr="00773DE7" w:rsidRDefault="00873855" w:rsidP="00873855">
      <w:pPr>
        <w:rPr>
          <w:rFonts w:ascii="Times New Roman" w:hAnsi="Times New Roman" w:cs="Times New Roman"/>
          <w:b/>
          <w:bCs/>
          <w:sz w:val="24"/>
          <w:szCs w:val="24"/>
        </w:rPr>
      </w:pPr>
      <w:r w:rsidRPr="00773DE7">
        <w:rPr>
          <w:rFonts w:ascii="Times New Roman" w:hAnsi="Times New Roman" w:cs="Times New Roman"/>
          <w:b/>
          <w:bCs/>
          <w:sz w:val="24"/>
          <w:szCs w:val="24"/>
        </w:rPr>
        <w:t>2.39. CONCLUSÃO</w:t>
      </w:r>
    </w:p>
    <w:p w14:paraId="29EB8B65" w14:textId="77777777" w:rsidR="00873855" w:rsidRPr="00773DE7" w:rsidRDefault="00873855" w:rsidP="00873855">
      <w:pPr>
        <w:rPr>
          <w:rFonts w:ascii="Times New Roman" w:hAnsi="Times New Roman" w:cs="Times New Roman"/>
          <w:sz w:val="24"/>
          <w:szCs w:val="24"/>
        </w:rPr>
      </w:pPr>
      <w:r w:rsidRPr="00773DE7">
        <w:rPr>
          <w:rFonts w:ascii="Times New Roman" w:hAnsi="Times New Roman" w:cs="Times New Roman"/>
          <w:sz w:val="24"/>
          <w:szCs w:val="24"/>
        </w:rPr>
        <w:t>A presente contratação tem como objetivo aumentar a confiabilidade e disponibilidade da infraestrutura tecnológica do SESCOOP/PE, mitigando riscos relacionados a:</w:t>
      </w:r>
    </w:p>
    <w:p w14:paraId="4C4F6739"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falha de energia;</w:t>
      </w:r>
    </w:p>
    <w:p w14:paraId="1D37E521"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incompatibilidade elétrica;</w:t>
      </w:r>
    </w:p>
    <w:p w14:paraId="045DDA4A"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subdimensionamento;</w:t>
      </w:r>
    </w:p>
    <w:p w14:paraId="1F8BFE4F"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sobrecarga;</w:t>
      </w:r>
    </w:p>
    <w:p w14:paraId="58A7E3BB"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autonomia inadequada;</w:t>
      </w:r>
    </w:p>
    <w:p w14:paraId="3BD85E44"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ausência de baterias;</w:t>
      </w:r>
    </w:p>
    <w:p w14:paraId="76A52EAA"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ausência de gerenciamento remoto;</w:t>
      </w:r>
    </w:p>
    <w:p w14:paraId="39FC3967"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aquisição de produtos descontinuados;</w:t>
      </w:r>
    </w:p>
    <w:p w14:paraId="1C32F1D2"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indisponibilidade de suporte;</w:t>
      </w:r>
    </w:p>
    <w:p w14:paraId="6973D11D"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lastRenderedPageBreak/>
        <w:t>concentração excessiva das cargas;</w:t>
      </w:r>
    </w:p>
    <w:p w14:paraId="1B2A3ED9" w14:textId="77777777" w:rsidR="00873855" w:rsidRPr="00773DE7" w:rsidRDefault="00873855">
      <w:pPr>
        <w:numPr>
          <w:ilvl w:val="0"/>
          <w:numId w:val="37"/>
        </w:numPr>
        <w:spacing w:line="278" w:lineRule="auto"/>
        <w:rPr>
          <w:rFonts w:ascii="Times New Roman" w:hAnsi="Times New Roman" w:cs="Times New Roman"/>
          <w:sz w:val="24"/>
          <w:szCs w:val="24"/>
        </w:rPr>
      </w:pPr>
      <w:r w:rsidRPr="00773DE7">
        <w:rPr>
          <w:rFonts w:ascii="Times New Roman" w:hAnsi="Times New Roman" w:cs="Times New Roman"/>
          <w:sz w:val="24"/>
          <w:szCs w:val="24"/>
        </w:rPr>
        <w:t>comparação inadequada de propostas.</w:t>
      </w:r>
    </w:p>
    <w:p w14:paraId="3EB9C13B" w14:textId="77777777" w:rsidR="00873855" w:rsidRPr="0056159E" w:rsidRDefault="00873855" w:rsidP="00873855">
      <w:r w:rsidRPr="00773DE7">
        <w:rPr>
          <w:rFonts w:ascii="Times New Roman" w:hAnsi="Times New Roman" w:cs="Times New Roman"/>
          <w:sz w:val="24"/>
          <w:szCs w:val="24"/>
        </w:rPr>
        <w:t xml:space="preserve">A solução será contratada de forma integrada, considerando não apenas o preço dos equipamentos, mas o </w:t>
      </w:r>
      <w:r w:rsidRPr="00773DE7">
        <w:rPr>
          <w:rFonts w:ascii="Times New Roman" w:hAnsi="Times New Roman" w:cs="Times New Roman"/>
          <w:b/>
          <w:bCs/>
          <w:sz w:val="24"/>
          <w:szCs w:val="24"/>
        </w:rPr>
        <w:t>custo total das três soluções completas, instaladas, configuradas, testadas e operacionais</w:t>
      </w:r>
      <w:r w:rsidRPr="00773DE7">
        <w:rPr>
          <w:rFonts w:ascii="Times New Roman" w:hAnsi="Times New Roman" w:cs="Times New Roman"/>
          <w:sz w:val="24"/>
          <w:szCs w:val="24"/>
        </w:rPr>
        <w:t>.</w:t>
      </w:r>
    </w:p>
    <w:p w14:paraId="028712D5" w14:textId="77777777" w:rsidR="00CA2EFA" w:rsidRDefault="00CA2EFA">
      <w:pPr>
        <w:pStyle w:val="SemEspaamento"/>
        <w:numPr>
          <w:ilvl w:val="0"/>
          <w:numId w:val="1"/>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PROPOSTA</w:t>
      </w:r>
    </w:p>
    <w:p w14:paraId="12EA3871" w14:textId="77777777" w:rsidR="00CA2EFA" w:rsidRDefault="00CA2EFA" w:rsidP="00CA2EFA">
      <w:pPr>
        <w:spacing w:after="0"/>
        <w:jc w:val="both"/>
        <w:rPr>
          <w:rFonts w:ascii="Times New Roman" w:hAnsi="Times New Roman"/>
          <w:color w:val="000000"/>
          <w:sz w:val="24"/>
          <w:szCs w:val="24"/>
          <w:lang w:val="pt-PT"/>
        </w:rPr>
      </w:pPr>
      <w:bookmarkStart w:id="0" w:name="_Hlk78193720"/>
    </w:p>
    <w:p w14:paraId="3E841055" w14:textId="77777777" w:rsidR="00CA2EFA" w:rsidRDefault="00CA2EFA" w:rsidP="00CA2EFA">
      <w:pPr>
        <w:spacing w:after="0"/>
        <w:jc w:val="both"/>
      </w:pPr>
      <w:r>
        <w:rPr>
          <w:rFonts w:ascii="Times New Roman" w:hAnsi="Times New Roman"/>
          <w:color w:val="000000"/>
          <w:sz w:val="24"/>
          <w:szCs w:val="24"/>
          <w:lang w:val="pt-PT"/>
        </w:rPr>
        <w:t xml:space="preserve">A proposta deverá ser confeccionada com o timbre da empresa, contendo CNPJ, validade da proposta, data e nome completo, assinatura do responsável pela informação e deverá ser enviada via e-mail para </w:t>
      </w:r>
      <w:hyperlink r:id="rId7" w:history="1">
        <w:r>
          <w:rPr>
            <w:rFonts w:ascii="Times New Roman" w:hAnsi="Times New Roman"/>
            <w:color w:val="000000"/>
            <w:sz w:val="24"/>
            <w:szCs w:val="24"/>
            <w:u w:val="single"/>
            <w:lang w:val="pt-PT"/>
          </w:rPr>
          <w:t>licitacoes@sistemaocbpe.coop.br</w:t>
        </w:r>
      </w:hyperlink>
      <w:r>
        <w:rPr>
          <w:rFonts w:ascii="Times New Roman" w:hAnsi="Times New Roman"/>
          <w:color w:val="000000"/>
          <w:sz w:val="24"/>
          <w:szCs w:val="24"/>
          <w:lang w:val="pt-PT"/>
        </w:rPr>
        <w:t xml:space="preserve"> ou para o endereço do SESCOOP/PE, Rua Manoel Joaquim de Almeida, 165 – Iputinga, no prazo de 05 (cinco) dias a contar da publicação deste Termo de Referência, conforme Portaria nº 007/2019 – Art. 2º - Parágrafo Segundo  indica que “Na hipótese prevista no § 1º, alínea “C”, deste artigo, decorrido o prazo de 05 (cinco) dias úteis contados da emissão do e-mail ou correspondência, não havendo resposta, o responsável pela pesquisa de preços deverá reiterar o pedido. Se, decorrido o prazo de 05 (cinco) dias desde a reiteração do e-mail, a consulta persistir sem resposta, pode-se prosseguir com os demais procedimentos relacionados à estimativa de preços, com base nas propostas já obtidas, ainda que em número inferior a três, desde que comprovada a adoção dos procedimentos anteriores.” Caso haja dúvidas, comunicá-las pelo telefone: (81) 3032.8320</w:t>
      </w:r>
      <w:r>
        <w:rPr>
          <w:rFonts w:ascii="Times New Roman" w:hAnsi="Times New Roman"/>
          <w:sz w:val="24"/>
          <w:szCs w:val="24"/>
          <w:lang w:val="pt-PT"/>
        </w:rPr>
        <w:t>.</w:t>
      </w:r>
    </w:p>
    <w:p w14:paraId="469FC25A" w14:textId="77777777" w:rsidR="00CA2EFA" w:rsidRDefault="00CA2EFA" w:rsidP="00CA2EFA">
      <w:pPr>
        <w:spacing w:after="0"/>
        <w:jc w:val="both"/>
      </w:pPr>
    </w:p>
    <w:bookmarkEnd w:id="0"/>
    <w:p w14:paraId="79EFBFBF" w14:textId="77777777" w:rsidR="00CA2EFA" w:rsidRDefault="00CA2EFA">
      <w:pPr>
        <w:pStyle w:val="SemEspaamento"/>
        <w:numPr>
          <w:ilvl w:val="0"/>
          <w:numId w:val="1"/>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VIGÊNCIA</w:t>
      </w:r>
    </w:p>
    <w:p w14:paraId="7D9C0668" w14:textId="77777777" w:rsidR="00CA2EFA" w:rsidRDefault="00CA2EFA" w:rsidP="00CA2EFA">
      <w:pPr>
        <w:pStyle w:val="NormalWeb"/>
        <w:shd w:val="clear" w:color="auto" w:fill="FFFFFF"/>
        <w:spacing w:before="0" w:after="0"/>
        <w:jc w:val="both"/>
      </w:pPr>
    </w:p>
    <w:p w14:paraId="65AEC614" w14:textId="71325E5A" w:rsidR="00CA2EFA" w:rsidRDefault="00CA2EFA" w:rsidP="00CA2EFA">
      <w:pPr>
        <w:pStyle w:val="SemEspaamento"/>
        <w:jc w:val="both"/>
      </w:pPr>
      <w:r>
        <w:rPr>
          <w:rFonts w:ascii="Times New Roman" w:hAnsi="Times New Roman"/>
          <w:sz w:val="24"/>
          <w:szCs w:val="24"/>
        </w:rPr>
        <w:t xml:space="preserve">Pelo período de </w:t>
      </w:r>
      <w:r w:rsidR="00A95AA1">
        <w:rPr>
          <w:rFonts w:ascii="Times New Roman" w:hAnsi="Times New Roman"/>
          <w:sz w:val="24"/>
          <w:szCs w:val="24"/>
        </w:rPr>
        <w:t>12</w:t>
      </w:r>
      <w:r w:rsidR="001F55DD">
        <w:rPr>
          <w:rFonts w:ascii="Times New Roman" w:hAnsi="Times New Roman"/>
          <w:sz w:val="24"/>
          <w:szCs w:val="24"/>
        </w:rPr>
        <w:t xml:space="preserve"> (</w:t>
      </w:r>
      <w:r w:rsidR="00A95AA1">
        <w:rPr>
          <w:rFonts w:ascii="Times New Roman" w:hAnsi="Times New Roman"/>
          <w:sz w:val="24"/>
          <w:szCs w:val="24"/>
        </w:rPr>
        <w:t>doze</w:t>
      </w:r>
      <w:r w:rsidR="001F55DD">
        <w:rPr>
          <w:rFonts w:ascii="Times New Roman" w:hAnsi="Times New Roman"/>
          <w:sz w:val="24"/>
          <w:szCs w:val="24"/>
        </w:rPr>
        <w:t xml:space="preserve">) </w:t>
      </w:r>
      <w:r>
        <w:rPr>
          <w:rFonts w:ascii="Times New Roman" w:hAnsi="Times New Roman"/>
          <w:sz w:val="24"/>
          <w:szCs w:val="24"/>
        </w:rPr>
        <w:t>meses. A vigência deste instrumento não se confunde com o prazo de entrega dos serviços do contrato</w:t>
      </w:r>
      <w:r w:rsidR="00A95AA1">
        <w:rPr>
          <w:rFonts w:ascii="Times New Roman" w:hAnsi="Times New Roman"/>
          <w:sz w:val="24"/>
          <w:szCs w:val="24"/>
        </w:rPr>
        <w:t xml:space="preserve"> mencionado neste TR.</w:t>
      </w:r>
    </w:p>
    <w:p w14:paraId="7CF1E8AB" w14:textId="77777777" w:rsidR="00CA2EFA" w:rsidRDefault="00CA2EFA" w:rsidP="00CA2EFA">
      <w:pPr>
        <w:pStyle w:val="NormalWeb"/>
        <w:shd w:val="clear" w:color="auto" w:fill="FFFFFF"/>
        <w:spacing w:before="0" w:after="0"/>
        <w:jc w:val="both"/>
      </w:pPr>
    </w:p>
    <w:p w14:paraId="6777EE8A" w14:textId="77777777" w:rsidR="00CA2EFA" w:rsidRDefault="00CA2EFA">
      <w:pPr>
        <w:pStyle w:val="SemEspaamento"/>
        <w:numPr>
          <w:ilvl w:val="0"/>
          <w:numId w:val="1"/>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DOTAÇÃO ORÇAMENTÁRIA</w:t>
      </w:r>
    </w:p>
    <w:p w14:paraId="7F071F3D" w14:textId="77777777" w:rsidR="00CA2EFA" w:rsidRDefault="00CA2EFA" w:rsidP="00CA2EFA">
      <w:pPr>
        <w:spacing w:after="0"/>
        <w:jc w:val="both"/>
        <w:rPr>
          <w:rFonts w:ascii="Times New Roman" w:hAnsi="Times New Roman"/>
          <w:sz w:val="24"/>
          <w:szCs w:val="24"/>
        </w:rPr>
      </w:pPr>
    </w:p>
    <w:p w14:paraId="4F4651B5" w14:textId="77777777" w:rsidR="00CA2EFA" w:rsidRDefault="00CA2EFA" w:rsidP="00CA2EFA">
      <w:pPr>
        <w:overflowPunct w:val="0"/>
        <w:autoSpaceDE w:val="0"/>
        <w:spacing w:after="0"/>
        <w:jc w:val="both"/>
        <w:rPr>
          <w:rFonts w:ascii="Times New Roman" w:hAnsi="Times New Roman"/>
          <w:sz w:val="24"/>
          <w:szCs w:val="24"/>
          <w:lang w:val="pt-PT"/>
        </w:rPr>
      </w:pPr>
      <w:r>
        <w:rPr>
          <w:rFonts w:ascii="Times New Roman" w:hAnsi="Times New Roman"/>
          <w:sz w:val="24"/>
          <w:szCs w:val="24"/>
          <w:lang w:val="pt-PT"/>
        </w:rPr>
        <w:t>Os recursos financeiros necessários para execução do objeto do presente termo, ocorrerão à conta do Orçamento do Serviço Nacional de Aprendizagem do Cooperativismo de Pernambuco – SESCOOP/PE, 2024, constante no centro abaixo:</w:t>
      </w:r>
    </w:p>
    <w:p w14:paraId="57B971FB" w14:textId="77777777" w:rsidR="00CA2EFA" w:rsidRDefault="00CA2EFA" w:rsidP="00CA2EFA">
      <w:pPr>
        <w:overflowPunct w:val="0"/>
        <w:autoSpaceDE w:val="0"/>
        <w:spacing w:after="0"/>
        <w:ind w:left="142"/>
        <w:jc w:val="both"/>
        <w:rPr>
          <w:rFonts w:ascii="Times New Roman" w:hAnsi="Times New Roman"/>
          <w:sz w:val="24"/>
          <w:szCs w:val="24"/>
          <w:lang w:val="pt-PT"/>
        </w:rPr>
      </w:pPr>
    </w:p>
    <w:p w14:paraId="0056933D" w14:textId="77777777" w:rsidR="00CA2EFA" w:rsidRDefault="00CA2EFA" w:rsidP="00CA2EFA">
      <w:pPr>
        <w:pStyle w:val="SemEspaamento"/>
        <w:jc w:val="both"/>
      </w:pPr>
      <w:r>
        <w:rPr>
          <w:rFonts w:ascii="Times New Roman" w:hAnsi="Times New Roman"/>
          <w:b/>
          <w:sz w:val="24"/>
          <w:szCs w:val="24"/>
        </w:rPr>
        <w:t>Centro Orçamentário:</w:t>
      </w:r>
      <w:r>
        <w:rPr>
          <w:rFonts w:ascii="Times New Roman" w:hAnsi="Times New Roman"/>
          <w:bCs/>
          <w:sz w:val="24"/>
          <w:szCs w:val="24"/>
        </w:rPr>
        <w:t xml:space="preserve"> 2.3.01.04.0001 – </w:t>
      </w:r>
      <w:r>
        <w:rPr>
          <w:rFonts w:ascii="Times New Roman" w:hAnsi="Times New Roman"/>
          <w:sz w:val="24"/>
          <w:szCs w:val="24"/>
        </w:rPr>
        <w:t>Manutenção e Funcionamento - Jurídico</w:t>
      </w:r>
    </w:p>
    <w:p w14:paraId="145B319A" w14:textId="6821CD40" w:rsidR="00CA2EFA" w:rsidRDefault="00CA2EFA" w:rsidP="00CA2EFA">
      <w:pPr>
        <w:pStyle w:val="SemEspaamento"/>
        <w:jc w:val="both"/>
      </w:pPr>
      <w:r>
        <w:rPr>
          <w:rFonts w:ascii="Times New Roman" w:hAnsi="Times New Roman"/>
          <w:b/>
          <w:sz w:val="24"/>
          <w:szCs w:val="24"/>
        </w:rPr>
        <w:t>Conta Orçamentário:</w:t>
      </w:r>
      <w:r>
        <w:rPr>
          <w:rFonts w:ascii="Times New Roman" w:hAnsi="Times New Roman"/>
          <w:bCs/>
          <w:sz w:val="24"/>
          <w:szCs w:val="24"/>
        </w:rPr>
        <w:t xml:space="preserve"> 3.1.02.03.02 – </w:t>
      </w:r>
      <w:r w:rsidR="00A95AA1">
        <w:rPr>
          <w:rFonts w:ascii="Times New Roman" w:hAnsi="Times New Roman"/>
          <w:bCs/>
          <w:sz w:val="24"/>
          <w:szCs w:val="24"/>
        </w:rPr>
        <w:t>Bens móveis</w:t>
      </w:r>
    </w:p>
    <w:p w14:paraId="098A9B65" w14:textId="77777777" w:rsidR="00CA2EFA" w:rsidRDefault="00CA2EFA" w:rsidP="00CA2EFA">
      <w:pPr>
        <w:tabs>
          <w:tab w:val="left" w:pos="851"/>
        </w:tabs>
        <w:spacing w:after="0"/>
        <w:jc w:val="both"/>
        <w:rPr>
          <w:rFonts w:ascii="Times New Roman" w:hAnsi="Times New Roman"/>
          <w:sz w:val="24"/>
          <w:szCs w:val="24"/>
        </w:rPr>
      </w:pPr>
    </w:p>
    <w:p w14:paraId="25782740" w14:textId="77777777" w:rsidR="00CA2EFA" w:rsidRDefault="00CA2EFA">
      <w:pPr>
        <w:pStyle w:val="SemEspaamento"/>
        <w:numPr>
          <w:ilvl w:val="0"/>
          <w:numId w:val="1"/>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PROTEÇÃO DE DADOS PESSOAIS</w:t>
      </w:r>
    </w:p>
    <w:p w14:paraId="0D8678B5" w14:textId="77777777" w:rsidR="00CA2EFA" w:rsidRDefault="00CA2EFA" w:rsidP="00CA2EFA">
      <w:pPr>
        <w:tabs>
          <w:tab w:val="left" w:pos="4536"/>
          <w:tab w:val="left" w:pos="9639"/>
          <w:tab w:val="left" w:pos="10632"/>
        </w:tabs>
        <w:spacing w:after="0"/>
        <w:ind w:right="57"/>
        <w:jc w:val="both"/>
        <w:rPr>
          <w:rFonts w:ascii="Times New Roman" w:hAnsi="Times New Roman"/>
          <w:sz w:val="24"/>
          <w:szCs w:val="24"/>
        </w:rPr>
      </w:pPr>
    </w:p>
    <w:p w14:paraId="7AD1751E" w14:textId="77777777" w:rsidR="00CA2EFA" w:rsidRDefault="00CA2EFA" w:rsidP="00CA2EFA">
      <w:pPr>
        <w:spacing w:after="0"/>
        <w:jc w:val="both"/>
      </w:pPr>
      <w:r>
        <w:rPr>
          <w:rFonts w:ascii="Times New Roman" w:hAnsi="Times New Roman"/>
          <w:b/>
          <w:color w:val="000000"/>
          <w:sz w:val="24"/>
          <w:szCs w:val="24"/>
          <w:lang w:val="pt-PT"/>
        </w:rPr>
        <w:t>6.1</w:t>
      </w:r>
      <w:r>
        <w:rPr>
          <w:rFonts w:ascii="Times New Roman" w:hAnsi="Times New Roman"/>
          <w:bCs/>
          <w:color w:val="000000"/>
          <w:sz w:val="24"/>
          <w:szCs w:val="24"/>
          <w:lang w:val="pt-PT"/>
        </w:rPr>
        <w:t xml:space="preserve"> As partes, por si e por seus colaboradores, obrigam-se a agir em conformidade com a Lei Federal 13.709/2018 (Lei Geral de Proteção de Dados Pessoais - LGPD), bem como qualquer outra regulamentação aplicável ao tratamento de dados pessoais estabelecido diante da formalização deste instrumento, sendo que o tratamento de dados pessoais realizado em razão do presente Contrato observará as disposições estabelecidas nesta cláusula.</w:t>
      </w:r>
    </w:p>
    <w:p w14:paraId="5086F709" w14:textId="77777777" w:rsidR="00CA2EFA" w:rsidRDefault="00CA2EFA" w:rsidP="00CA2EFA">
      <w:pPr>
        <w:spacing w:after="0"/>
        <w:jc w:val="both"/>
        <w:rPr>
          <w:rFonts w:ascii="Times New Roman" w:hAnsi="Times New Roman"/>
          <w:bCs/>
          <w:color w:val="000000"/>
          <w:sz w:val="24"/>
          <w:szCs w:val="24"/>
          <w:lang w:val="pt-PT"/>
        </w:rPr>
      </w:pPr>
    </w:p>
    <w:p w14:paraId="64BFE6EA" w14:textId="4F757716" w:rsidR="00CA2EFA" w:rsidRDefault="00CA2EFA" w:rsidP="00CA2EFA">
      <w:pPr>
        <w:spacing w:after="0"/>
        <w:jc w:val="both"/>
      </w:pPr>
      <w:r>
        <w:rPr>
          <w:rFonts w:ascii="Times New Roman" w:hAnsi="Times New Roman"/>
          <w:b/>
          <w:color w:val="000000"/>
          <w:sz w:val="24"/>
          <w:szCs w:val="24"/>
          <w:lang w:val="pt-PT"/>
        </w:rPr>
        <w:lastRenderedPageBreak/>
        <w:t>6.2</w:t>
      </w:r>
      <w:r>
        <w:rPr>
          <w:rFonts w:ascii="Times New Roman" w:hAnsi="Times New Roman"/>
          <w:bCs/>
          <w:color w:val="000000"/>
          <w:sz w:val="24"/>
          <w:szCs w:val="24"/>
          <w:lang w:val="pt-PT"/>
        </w:rPr>
        <w:t xml:space="preserve"> A CONTRATADA se compromete a tratar os dados pessoais, aos quais tiver acesso em razão do Contrato, somente nos limites previstos e mantê-los armazenados exclusivamente pelo tempo necessário para desenvolver os serviços, disponibilizando-os ao Sescoop/PE ao fim dos serviços e excluindo-os tão logo não sejam mais necessários. A CONTRATADA não utilizará os dados pessoais para benefício próprio ou de terceiros que não seja</w:t>
      </w:r>
      <w:r w:rsidR="000D69A9">
        <w:rPr>
          <w:rFonts w:ascii="Times New Roman" w:hAnsi="Times New Roman"/>
          <w:bCs/>
          <w:color w:val="000000"/>
          <w:sz w:val="24"/>
          <w:szCs w:val="24"/>
          <w:lang w:val="pt-PT"/>
        </w:rPr>
        <w:t>m</w:t>
      </w:r>
      <w:r>
        <w:rPr>
          <w:rFonts w:ascii="Times New Roman" w:hAnsi="Times New Roman"/>
          <w:bCs/>
          <w:color w:val="000000"/>
          <w:sz w:val="24"/>
          <w:szCs w:val="24"/>
          <w:lang w:val="pt-PT"/>
        </w:rPr>
        <w:t xml:space="preserve"> o Sescoop/PE, tampouco os divulgará a quem quer que seja.</w:t>
      </w:r>
    </w:p>
    <w:p w14:paraId="310A8643" w14:textId="77777777" w:rsidR="00CA2EFA" w:rsidRDefault="00CA2EFA" w:rsidP="00CA2EFA">
      <w:pPr>
        <w:spacing w:after="0"/>
        <w:jc w:val="both"/>
        <w:rPr>
          <w:rFonts w:ascii="Times New Roman" w:hAnsi="Times New Roman"/>
          <w:bCs/>
          <w:color w:val="000000"/>
          <w:sz w:val="24"/>
          <w:szCs w:val="24"/>
          <w:lang w:val="pt-PT"/>
        </w:rPr>
      </w:pPr>
    </w:p>
    <w:p w14:paraId="7BCD775A" w14:textId="77777777" w:rsidR="00CA2EFA" w:rsidRDefault="00CA2EFA" w:rsidP="00CA2EFA">
      <w:pPr>
        <w:spacing w:after="0"/>
        <w:jc w:val="both"/>
      </w:pPr>
      <w:r>
        <w:rPr>
          <w:rFonts w:ascii="Times New Roman" w:hAnsi="Times New Roman"/>
          <w:b/>
          <w:color w:val="000000"/>
          <w:sz w:val="24"/>
          <w:szCs w:val="24"/>
          <w:lang w:val="pt-PT"/>
        </w:rPr>
        <w:t>6.3</w:t>
      </w:r>
      <w:r>
        <w:rPr>
          <w:rFonts w:ascii="Times New Roman" w:hAnsi="Times New Roman"/>
          <w:bCs/>
          <w:color w:val="000000"/>
          <w:sz w:val="24"/>
          <w:szCs w:val="24"/>
          <w:lang w:val="pt-PT"/>
        </w:rPr>
        <w:t xml:space="preserve"> A CONTRATADA deve implementar e manter medidas técnicas e organizacionais necessárias para a proteção dos dados pessoais tratados por conta da execução do Contrato, contra destruição acidental ou ilegal, acesso não autorizado, alterações, perdas, divulgação ou qualquer outra medida de violação, incluindo as medidas especificamente indicadas neste instrumento e outras medidas exigidas pela Lei Geral de Proteção de Dados Pessoais – LGPD.</w:t>
      </w:r>
    </w:p>
    <w:p w14:paraId="1468AEAF" w14:textId="77777777" w:rsidR="00CA2EFA" w:rsidRDefault="00CA2EFA" w:rsidP="00CA2EFA">
      <w:pPr>
        <w:spacing w:after="0"/>
        <w:jc w:val="both"/>
        <w:rPr>
          <w:rFonts w:ascii="Times New Roman" w:hAnsi="Times New Roman"/>
          <w:bCs/>
          <w:color w:val="000000"/>
          <w:sz w:val="24"/>
          <w:szCs w:val="24"/>
          <w:lang w:val="pt-PT"/>
        </w:rPr>
      </w:pPr>
    </w:p>
    <w:p w14:paraId="0F023423" w14:textId="77777777" w:rsidR="00CA2EFA" w:rsidRDefault="00CA2EFA" w:rsidP="00CA2EFA">
      <w:pPr>
        <w:spacing w:after="0"/>
        <w:jc w:val="both"/>
      </w:pPr>
      <w:r>
        <w:rPr>
          <w:rFonts w:ascii="Times New Roman" w:hAnsi="Times New Roman"/>
          <w:b/>
          <w:color w:val="000000"/>
          <w:sz w:val="24"/>
          <w:szCs w:val="24"/>
          <w:lang w:val="pt-PT"/>
        </w:rPr>
        <w:t>6.4</w:t>
      </w:r>
      <w:r>
        <w:rPr>
          <w:rFonts w:ascii="Times New Roman" w:hAnsi="Times New Roman"/>
          <w:bCs/>
          <w:color w:val="000000"/>
          <w:sz w:val="24"/>
          <w:szCs w:val="24"/>
          <w:lang w:val="pt-PT"/>
        </w:rPr>
        <w:t xml:space="preserve"> A CONTRATADA deverá manter estrutura e procedimentos internos aptos para o atendimento dos direitos dos titulares de dados pessoais, estabelecidos na LGPD e, sempre que necessário, deverá auxiliar o Sescoop/PE no atendimento destes direitos, providenciando todas as informações solicitadas pelo CONTRATANTE no prazo máximo de até 72 (setenta e duas) horas.</w:t>
      </w:r>
    </w:p>
    <w:p w14:paraId="6296DDE8" w14:textId="77777777" w:rsidR="00CA2EFA" w:rsidRDefault="00CA2EFA" w:rsidP="00CA2EFA">
      <w:pPr>
        <w:spacing w:after="0"/>
        <w:jc w:val="both"/>
        <w:rPr>
          <w:rFonts w:ascii="Times New Roman" w:hAnsi="Times New Roman"/>
          <w:bCs/>
          <w:color w:val="000000"/>
          <w:sz w:val="24"/>
          <w:szCs w:val="24"/>
          <w:lang w:val="pt-PT"/>
        </w:rPr>
      </w:pPr>
    </w:p>
    <w:p w14:paraId="50CBFA27" w14:textId="77777777" w:rsidR="00CA2EFA" w:rsidRDefault="00CA2EFA" w:rsidP="00CA2EFA">
      <w:pPr>
        <w:spacing w:after="0"/>
        <w:jc w:val="both"/>
      </w:pPr>
      <w:r>
        <w:rPr>
          <w:rFonts w:ascii="Times New Roman" w:hAnsi="Times New Roman"/>
          <w:b/>
          <w:color w:val="000000"/>
          <w:sz w:val="24"/>
          <w:szCs w:val="24"/>
          <w:lang w:val="pt-PT"/>
        </w:rPr>
        <w:t>6.5</w:t>
      </w:r>
      <w:r>
        <w:rPr>
          <w:rFonts w:ascii="Times New Roman" w:hAnsi="Times New Roman"/>
          <w:bCs/>
          <w:color w:val="000000"/>
          <w:sz w:val="24"/>
          <w:szCs w:val="24"/>
          <w:lang w:val="pt-PT"/>
        </w:rPr>
        <w:t xml:space="preserve"> A CONTRATADA está ciente que é condição para a contratação o cumprimento da legislação acima citada e seus respectivos regulamentos, bem como que possua Programa de Privacidade e Proteção de Dados Pessoais, contemplando, no mínimo, os seguintes itens: </w:t>
      </w:r>
    </w:p>
    <w:p w14:paraId="3C488116" w14:textId="77777777" w:rsidR="00CA2EFA" w:rsidRDefault="00CA2EFA" w:rsidP="00CA2EFA">
      <w:pPr>
        <w:spacing w:after="0"/>
        <w:jc w:val="both"/>
        <w:rPr>
          <w:rFonts w:ascii="Times New Roman" w:hAnsi="Times New Roman"/>
          <w:bCs/>
          <w:color w:val="000000"/>
          <w:sz w:val="24"/>
          <w:szCs w:val="24"/>
          <w:lang w:val="pt-PT"/>
        </w:rPr>
      </w:pPr>
    </w:p>
    <w:p w14:paraId="448CF771"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a) Política interna de privacidade e proteção de dados pessoais;</w:t>
      </w:r>
    </w:p>
    <w:p w14:paraId="6EFD8AB5"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b) Política de segurança da informação, ainda que simplificada; </w:t>
      </w:r>
    </w:p>
    <w:p w14:paraId="0FBF27BC"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b) Canal para atendimento de solicitações de titulares de dados pessoais; </w:t>
      </w:r>
    </w:p>
    <w:p w14:paraId="33641304"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c) Registro das Operações de Tratamento de Dados Pessoais; e </w:t>
      </w:r>
    </w:p>
    <w:p w14:paraId="213A5161"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d) Encarregado pelo tratamento de dados pessoais, devidamente nomeado. </w:t>
      </w:r>
    </w:p>
    <w:p w14:paraId="5550B04F" w14:textId="77777777" w:rsidR="00CA2EFA" w:rsidRDefault="00CA2EFA" w:rsidP="00CA2EFA">
      <w:pPr>
        <w:spacing w:after="0"/>
        <w:jc w:val="both"/>
        <w:rPr>
          <w:rFonts w:ascii="Times New Roman" w:hAnsi="Times New Roman"/>
          <w:bCs/>
          <w:color w:val="000000"/>
          <w:sz w:val="24"/>
          <w:szCs w:val="24"/>
          <w:lang w:val="pt-PT"/>
        </w:rPr>
      </w:pPr>
    </w:p>
    <w:p w14:paraId="138897C6" w14:textId="77777777" w:rsidR="00CA2EFA" w:rsidRDefault="00CA2EFA" w:rsidP="00CA2EFA">
      <w:pPr>
        <w:spacing w:after="0"/>
        <w:jc w:val="both"/>
      </w:pPr>
      <w:r>
        <w:rPr>
          <w:rFonts w:ascii="Times New Roman" w:hAnsi="Times New Roman"/>
          <w:b/>
          <w:color w:val="000000"/>
          <w:sz w:val="24"/>
          <w:szCs w:val="24"/>
          <w:lang w:val="pt-PT"/>
        </w:rPr>
        <w:t>6.6</w:t>
      </w:r>
      <w:r>
        <w:rPr>
          <w:rFonts w:ascii="Times New Roman" w:hAnsi="Times New Roman"/>
          <w:bCs/>
          <w:color w:val="000000"/>
          <w:sz w:val="24"/>
          <w:szCs w:val="24"/>
          <w:lang w:val="pt-PT"/>
        </w:rPr>
        <w:t xml:space="preserve"> A CONTRATADA deverá, no prazo de 10 (dez) dias após solicitação, remeter evidência de que cumpre as disposições contidas no Contrato, bem como de que atua em conformidade com a regulamentação de proteção de dados pessoais. Ainda, é facultado ao Sescoop/PE submeter a CONTRATADA a rotinas de auditoria, antecedida de comunicado no prazo de 48 (quarenta e oito) horas.</w:t>
      </w:r>
    </w:p>
    <w:p w14:paraId="7A334EEF" w14:textId="77777777" w:rsidR="00CA2EFA" w:rsidRDefault="00CA2EFA" w:rsidP="00CA2EFA">
      <w:pPr>
        <w:spacing w:after="0"/>
        <w:jc w:val="both"/>
        <w:rPr>
          <w:rFonts w:ascii="Times New Roman" w:hAnsi="Times New Roman"/>
          <w:bCs/>
          <w:color w:val="000000"/>
          <w:sz w:val="24"/>
          <w:szCs w:val="24"/>
          <w:lang w:val="pt-PT"/>
        </w:rPr>
      </w:pPr>
    </w:p>
    <w:p w14:paraId="1D681605" w14:textId="77777777" w:rsidR="00CA2EFA" w:rsidRDefault="00CA2EFA" w:rsidP="00CA2EFA">
      <w:pPr>
        <w:spacing w:after="0"/>
        <w:jc w:val="both"/>
      </w:pPr>
      <w:r>
        <w:rPr>
          <w:rFonts w:ascii="Times New Roman" w:hAnsi="Times New Roman"/>
          <w:b/>
          <w:color w:val="000000"/>
          <w:sz w:val="24"/>
          <w:szCs w:val="24"/>
          <w:lang w:val="pt-PT"/>
        </w:rPr>
        <w:t>6.7</w:t>
      </w:r>
      <w:r>
        <w:rPr>
          <w:rFonts w:ascii="Times New Roman" w:hAnsi="Times New Roman"/>
          <w:bCs/>
          <w:color w:val="000000"/>
          <w:sz w:val="24"/>
          <w:szCs w:val="24"/>
          <w:lang w:val="pt-PT"/>
        </w:rPr>
        <w:t xml:space="preserve"> A CONTRATADA apenas poderá compartilhar os dados pessoais a que tiver acesso em razão da prestação dos serviços quando devidamente autorizado pelo Sescoop/PE ou nos casos em que for indispensável para a execução de obrigações contratuais – nesta última possibilidade, deve formalizar com os terceiros com quem compartilhar dados pessoais contratos que incluam, no mínimo, todas as obrigações aqui contidas. Em qualquer das hipóteses, a CONTRATADA será responsável pelas ações ou omissões dos terceiros que envolver na execução de suas obrigações.</w:t>
      </w:r>
    </w:p>
    <w:p w14:paraId="3D218693"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 </w:t>
      </w:r>
    </w:p>
    <w:p w14:paraId="4A347730" w14:textId="77777777" w:rsidR="00CA2EFA" w:rsidRDefault="00CA2EFA" w:rsidP="00CA2EFA">
      <w:pPr>
        <w:spacing w:after="0"/>
        <w:jc w:val="both"/>
      </w:pPr>
      <w:r>
        <w:rPr>
          <w:rFonts w:ascii="Times New Roman" w:hAnsi="Times New Roman"/>
          <w:b/>
          <w:color w:val="000000"/>
          <w:sz w:val="24"/>
          <w:szCs w:val="24"/>
          <w:lang w:val="pt-PT"/>
        </w:rPr>
        <w:lastRenderedPageBreak/>
        <w:t>6.8</w:t>
      </w:r>
      <w:r>
        <w:rPr>
          <w:rFonts w:ascii="Times New Roman" w:hAnsi="Times New Roman"/>
          <w:bCs/>
          <w:color w:val="000000"/>
          <w:sz w:val="24"/>
          <w:szCs w:val="24"/>
          <w:lang w:val="pt-PT"/>
        </w:rPr>
        <w:t xml:space="preserve"> Em caso de qualquer tipo de incidente de violação de dados pessoais, a CONTRATADA deverá comunicar imediatamente o Sescoop/PE ou, no prazo máximo de até 01 (um) dia útil, descrevendo, no mínimo, quais foram os titulares afetados, os dados pessoais violados e as medidas de tratamento/mitigação adotadas.</w:t>
      </w:r>
    </w:p>
    <w:p w14:paraId="59CD58B5" w14:textId="77777777" w:rsidR="00CA2EFA" w:rsidRDefault="00CA2EFA" w:rsidP="00CA2EFA">
      <w:pPr>
        <w:spacing w:after="0"/>
        <w:jc w:val="both"/>
        <w:rPr>
          <w:rFonts w:ascii="Times New Roman" w:hAnsi="Times New Roman"/>
          <w:bCs/>
          <w:color w:val="000000"/>
          <w:sz w:val="24"/>
          <w:szCs w:val="24"/>
          <w:lang w:val="pt-PT"/>
        </w:rPr>
      </w:pPr>
    </w:p>
    <w:p w14:paraId="35D103A7" w14:textId="77777777" w:rsidR="00CA2EFA" w:rsidRDefault="00CA2EFA" w:rsidP="00CA2EFA">
      <w:pPr>
        <w:spacing w:after="0"/>
        <w:jc w:val="both"/>
      </w:pPr>
      <w:r>
        <w:rPr>
          <w:rFonts w:ascii="Times New Roman" w:hAnsi="Times New Roman"/>
          <w:b/>
          <w:color w:val="000000"/>
          <w:sz w:val="24"/>
          <w:szCs w:val="24"/>
          <w:lang w:val="pt-PT"/>
        </w:rPr>
        <w:t>6.9</w:t>
      </w:r>
      <w:r>
        <w:rPr>
          <w:rFonts w:ascii="Times New Roman" w:hAnsi="Times New Roman"/>
          <w:bCs/>
          <w:color w:val="000000"/>
          <w:sz w:val="24"/>
          <w:szCs w:val="24"/>
          <w:lang w:val="pt-PT"/>
        </w:rPr>
        <w:t xml:space="preserve"> A CONTRATADA será exclusivamente responsabilizada pelos eventuais ilícitos causados a partir do descumprimento das disposições contidas na LGPD e outras normas correspondentes, possuindo o Sescoop/PE, além da aplicação de outras penalidades previstas em contrato, o direito irrestrito de regresso caso seja demandado em ação judicial ou extrajudicial por ato praticado pela CONTRATADA ou seus representantes.</w:t>
      </w:r>
    </w:p>
    <w:p w14:paraId="2E85E6B9" w14:textId="77777777" w:rsidR="00CA2EFA" w:rsidRDefault="00CA2EFA" w:rsidP="00CA2EFA">
      <w:pPr>
        <w:spacing w:after="0"/>
        <w:jc w:val="both"/>
        <w:rPr>
          <w:rFonts w:ascii="Times New Roman" w:hAnsi="Times New Roman"/>
          <w:bCs/>
          <w:color w:val="000000"/>
          <w:sz w:val="24"/>
          <w:szCs w:val="24"/>
          <w:lang w:val="pt-PT"/>
        </w:rPr>
      </w:pPr>
    </w:p>
    <w:p w14:paraId="61F124DE" w14:textId="77777777" w:rsidR="00CA2EFA" w:rsidRDefault="00CA2EFA" w:rsidP="00CA2EFA">
      <w:pPr>
        <w:autoSpaceDE w:val="0"/>
        <w:spacing w:after="0"/>
        <w:ind w:right="-1"/>
        <w:jc w:val="both"/>
        <w:rPr>
          <w:rFonts w:ascii="Times New Roman" w:eastAsia="Times New Roman" w:hAnsi="Times New Roman"/>
          <w:color w:val="000000"/>
          <w:sz w:val="24"/>
          <w:szCs w:val="24"/>
          <w:lang w:eastAsia="pt-BR"/>
        </w:rPr>
      </w:pPr>
      <w:r>
        <w:rPr>
          <w:rFonts w:ascii="Times New Roman" w:hAnsi="Times New Roman"/>
          <w:b/>
          <w:color w:val="000000"/>
          <w:sz w:val="24"/>
          <w:szCs w:val="24"/>
          <w:lang w:val="pt-PT"/>
        </w:rPr>
        <w:t>6.10</w:t>
      </w:r>
      <w:r>
        <w:rPr>
          <w:rFonts w:ascii="Times New Roman" w:hAnsi="Times New Roman"/>
          <w:bCs/>
          <w:color w:val="000000"/>
          <w:sz w:val="24"/>
          <w:szCs w:val="24"/>
          <w:lang w:val="pt-PT"/>
        </w:rPr>
        <w:t xml:space="preserve"> A CONTRATADA declara estar ciente que será submetida ao processo de gestão de terceiros do Sescoop/PE para verificação do seu nível de maturidade com a Lei Geral de Proteção de Dados Pessoais (LGPD) e que cláusulas estabelecendo obrigações complementares relacionadas à proteção de dados pessoais e segurança da informação, poderão ser incluídas no Contrato oportunamente firmado</w:t>
      </w:r>
      <w:r>
        <w:rPr>
          <w:rFonts w:ascii="Times New Roman" w:eastAsia="Times New Roman" w:hAnsi="Times New Roman"/>
          <w:color w:val="000000"/>
          <w:sz w:val="24"/>
          <w:szCs w:val="24"/>
          <w:lang w:eastAsia="pt-BR"/>
        </w:rPr>
        <w:t>.</w:t>
      </w:r>
    </w:p>
    <w:p w14:paraId="7CF6C5A3" w14:textId="77777777" w:rsidR="000D69A9" w:rsidRDefault="000D69A9" w:rsidP="000D69A9">
      <w:pPr>
        <w:pStyle w:val="Default"/>
        <w:ind w:right="-1"/>
        <w:jc w:val="both"/>
        <w:rPr>
          <w:rFonts w:ascii="Times New Roman" w:hAnsi="Times New Roman" w:cs="Times New Roman"/>
          <w:b/>
          <w:bCs/>
        </w:rPr>
      </w:pPr>
    </w:p>
    <w:p w14:paraId="6E5C587A" w14:textId="4108782A" w:rsidR="000D69A9" w:rsidRPr="00AE7E97" w:rsidRDefault="000D69A9" w:rsidP="000D69A9">
      <w:pPr>
        <w:pStyle w:val="Default"/>
        <w:ind w:right="-1"/>
        <w:jc w:val="both"/>
        <w:rPr>
          <w:color w:val="000000" w:themeColor="text1"/>
        </w:rPr>
      </w:pPr>
      <w:r w:rsidRPr="00AE7E97">
        <w:rPr>
          <w:rFonts w:ascii="Times New Roman" w:hAnsi="Times New Roman" w:cs="Times New Roman"/>
          <w:color w:val="000000" w:themeColor="text1"/>
        </w:rPr>
        <w:t>6.11. A CONTRATADA declara estar ciente que cláusulas complementares relacionadas à proteção de dados pessoais e segurança da informação, poderão ser incluídas no contrato oportunamente firmado.</w:t>
      </w:r>
    </w:p>
    <w:p w14:paraId="461C0590" w14:textId="77777777" w:rsidR="000D69A9" w:rsidRPr="00AE7E97" w:rsidRDefault="000D69A9" w:rsidP="00CA2EFA">
      <w:pPr>
        <w:autoSpaceDE w:val="0"/>
        <w:spacing w:after="0"/>
        <w:ind w:right="-1"/>
        <w:jc w:val="both"/>
        <w:rPr>
          <w:color w:val="000000" w:themeColor="text1"/>
        </w:rPr>
      </w:pPr>
    </w:p>
    <w:p w14:paraId="1D8873B9" w14:textId="747AFC83" w:rsidR="00CA2EFA" w:rsidRDefault="00CA2EFA" w:rsidP="00CA2EFA">
      <w:pPr>
        <w:spacing w:after="0"/>
        <w:ind w:left="4956" w:right="-710" w:firstLine="708"/>
        <w:jc w:val="center"/>
        <w:rPr>
          <w:rFonts w:ascii="Times New Roman" w:hAnsi="Times New Roman"/>
          <w:sz w:val="24"/>
          <w:szCs w:val="24"/>
        </w:rPr>
      </w:pPr>
      <w:r>
        <w:rPr>
          <w:rFonts w:ascii="Times New Roman" w:hAnsi="Times New Roman"/>
          <w:sz w:val="24"/>
          <w:szCs w:val="24"/>
        </w:rPr>
        <w:t xml:space="preserve">Recife, </w:t>
      </w:r>
      <w:r w:rsidR="00F436A5">
        <w:rPr>
          <w:rFonts w:ascii="Times New Roman" w:hAnsi="Times New Roman"/>
          <w:sz w:val="24"/>
          <w:szCs w:val="24"/>
        </w:rPr>
        <w:t>0</w:t>
      </w:r>
      <w:r w:rsidR="00A95AA1">
        <w:rPr>
          <w:rFonts w:ascii="Times New Roman" w:hAnsi="Times New Roman"/>
          <w:sz w:val="24"/>
          <w:szCs w:val="24"/>
        </w:rPr>
        <w:t>9</w:t>
      </w:r>
      <w:r>
        <w:rPr>
          <w:rFonts w:ascii="Times New Roman" w:hAnsi="Times New Roman"/>
          <w:sz w:val="24"/>
          <w:szCs w:val="24"/>
        </w:rPr>
        <w:t xml:space="preserve"> de </w:t>
      </w:r>
      <w:r w:rsidR="00F436A5">
        <w:rPr>
          <w:rFonts w:ascii="Times New Roman" w:hAnsi="Times New Roman"/>
          <w:sz w:val="24"/>
          <w:szCs w:val="24"/>
        </w:rPr>
        <w:t>setembro</w:t>
      </w:r>
      <w:r>
        <w:rPr>
          <w:rFonts w:ascii="Times New Roman" w:hAnsi="Times New Roman"/>
          <w:sz w:val="24"/>
          <w:szCs w:val="24"/>
        </w:rPr>
        <w:t xml:space="preserve"> de 202</w:t>
      </w:r>
      <w:r w:rsidR="001F55DD">
        <w:rPr>
          <w:rFonts w:ascii="Times New Roman" w:hAnsi="Times New Roman"/>
          <w:sz w:val="24"/>
          <w:szCs w:val="24"/>
        </w:rPr>
        <w:t>6.</w:t>
      </w:r>
    </w:p>
    <w:p w14:paraId="3DD241D3" w14:textId="77777777" w:rsidR="00F147FF" w:rsidRDefault="00F147FF" w:rsidP="00CA2EFA">
      <w:pPr>
        <w:spacing w:after="0"/>
        <w:ind w:left="4956" w:right="-710" w:firstLine="708"/>
        <w:jc w:val="center"/>
        <w:rPr>
          <w:rFonts w:ascii="Times New Roman" w:hAnsi="Times New Roman"/>
          <w:sz w:val="24"/>
          <w:szCs w:val="24"/>
        </w:rPr>
      </w:pPr>
    </w:p>
    <w:p w14:paraId="58966405" w14:textId="77777777" w:rsidR="00F147FF" w:rsidRDefault="00F147FF" w:rsidP="00CA2EFA">
      <w:pPr>
        <w:spacing w:after="0"/>
        <w:ind w:left="4956" w:right="-710" w:firstLine="708"/>
        <w:jc w:val="center"/>
        <w:rPr>
          <w:rFonts w:ascii="Times New Roman" w:hAnsi="Times New Roman"/>
          <w:sz w:val="24"/>
          <w:szCs w:val="24"/>
        </w:rPr>
      </w:pPr>
    </w:p>
    <w:p w14:paraId="0C63B159" w14:textId="77777777" w:rsidR="00CA2EFA" w:rsidRDefault="00CA2EFA" w:rsidP="00CA2EFA">
      <w:pPr>
        <w:spacing w:after="0"/>
        <w:jc w:val="center"/>
        <w:rPr>
          <w:rFonts w:ascii="Times New Roman" w:hAnsi="Times New Roman"/>
          <w:b/>
          <w:bCs/>
          <w:sz w:val="24"/>
          <w:szCs w:val="24"/>
        </w:rPr>
      </w:pPr>
      <w:r>
        <w:rPr>
          <w:rFonts w:ascii="Times New Roman" w:hAnsi="Times New Roman"/>
          <w:b/>
          <w:bCs/>
          <w:sz w:val="24"/>
          <w:szCs w:val="24"/>
        </w:rPr>
        <w:t>Luis Everaldo de Oliveira</w:t>
      </w:r>
    </w:p>
    <w:p w14:paraId="45FA9F99" w14:textId="0DD6E209" w:rsidR="00CA2EFA" w:rsidRDefault="00CA2EFA" w:rsidP="00F9723C">
      <w:pPr>
        <w:jc w:val="center"/>
        <w:rPr>
          <w:rFonts w:ascii="Times New Roman" w:hAnsi="Times New Roman"/>
          <w:sz w:val="24"/>
          <w:szCs w:val="24"/>
        </w:rPr>
      </w:pPr>
      <w:r>
        <w:rPr>
          <w:rFonts w:ascii="Times New Roman" w:hAnsi="Times New Roman"/>
          <w:sz w:val="24"/>
          <w:szCs w:val="24"/>
        </w:rPr>
        <w:t>Gerente de Operações – SESCOOP/PE</w:t>
      </w:r>
    </w:p>
    <w:p w14:paraId="7518B784" w14:textId="77777777" w:rsidR="00873855" w:rsidRDefault="00873855" w:rsidP="00F9723C">
      <w:pPr>
        <w:jc w:val="center"/>
        <w:rPr>
          <w:rFonts w:ascii="Times New Roman" w:hAnsi="Times New Roman"/>
          <w:sz w:val="24"/>
          <w:szCs w:val="24"/>
        </w:rPr>
      </w:pPr>
    </w:p>
    <w:p w14:paraId="09204A75" w14:textId="77777777" w:rsidR="00873855" w:rsidRDefault="00873855" w:rsidP="00F9723C">
      <w:pPr>
        <w:jc w:val="center"/>
        <w:rPr>
          <w:rFonts w:ascii="Times New Roman" w:hAnsi="Times New Roman"/>
          <w:sz w:val="24"/>
          <w:szCs w:val="24"/>
        </w:rPr>
      </w:pPr>
    </w:p>
    <w:p w14:paraId="371EDC58" w14:textId="77777777" w:rsidR="00773DE7" w:rsidRDefault="00773DE7" w:rsidP="00F9723C">
      <w:pPr>
        <w:jc w:val="center"/>
        <w:rPr>
          <w:rFonts w:ascii="Times New Roman" w:hAnsi="Times New Roman"/>
          <w:sz w:val="24"/>
          <w:szCs w:val="24"/>
        </w:rPr>
      </w:pPr>
    </w:p>
    <w:p w14:paraId="656A4425" w14:textId="77777777" w:rsidR="00F147FF" w:rsidRDefault="00F147FF" w:rsidP="00F9723C">
      <w:pPr>
        <w:jc w:val="center"/>
        <w:rPr>
          <w:rFonts w:ascii="Times New Roman" w:hAnsi="Times New Roman"/>
          <w:sz w:val="24"/>
          <w:szCs w:val="24"/>
        </w:rPr>
      </w:pPr>
    </w:p>
    <w:p w14:paraId="7EA976D5" w14:textId="77777777" w:rsidR="00F147FF" w:rsidRDefault="00F147FF" w:rsidP="00F9723C">
      <w:pPr>
        <w:jc w:val="center"/>
        <w:rPr>
          <w:rFonts w:ascii="Times New Roman" w:hAnsi="Times New Roman"/>
          <w:sz w:val="24"/>
          <w:szCs w:val="24"/>
        </w:rPr>
      </w:pPr>
    </w:p>
    <w:p w14:paraId="3B09F2EA" w14:textId="77777777" w:rsidR="00F147FF" w:rsidRDefault="00F147FF" w:rsidP="00F9723C">
      <w:pPr>
        <w:jc w:val="center"/>
        <w:rPr>
          <w:rFonts w:ascii="Times New Roman" w:hAnsi="Times New Roman"/>
          <w:sz w:val="24"/>
          <w:szCs w:val="24"/>
        </w:rPr>
      </w:pPr>
    </w:p>
    <w:p w14:paraId="562C98A3" w14:textId="77777777" w:rsidR="00F147FF" w:rsidRDefault="00F147FF" w:rsidP="00F9723C">
      <w:pPr>
        <w:jc w:val="center"/>
        <w:rPr>
          <w:rFonts w:ascii="Times New Roman" w:hAnsi="Times New Roman"/>
          <w:sz w:val="24"/>
          <w:szCs w:val="24"/>
        </w:rPr>
      </w:pPr>
    </w:p>
    <w:p w14:paraId="7D78EC97" w14:textId="77777777" w:rsidR="00F147FF" w:rsidRDefault="00F147FF" w:rsidP="00F9723C">
      <w:pPr>
        <w:jc w:val="center"/>
        <w:rPr>
          <w:rFonts w:ascii="Times New Roman" w:hAnsi="Times New Roman"/>
          <w:sz w:val="24"/>
          <w:szCs w:val="24"/>
        </w:rPr>
      </w:pPr>
    </w:p>
    <w:p w14:paraId="1F3378DA" w14:textId="77777777" w:rsidR="00F147FF" w:rsidRDefault="00F147FF" w:rsidP="00F9723C">
      <w:pPr>
        <w:jc w:val="center"/>
        <w:rPr>
          <w:rFonts w:ascii="Times New Roman" w:hAnsi="Times New Roman"/>
          <w:sz w:val="24"/>
          <w:szCs w:val="24"/>
        </w:rPr>
      </w:pPr>
    </w:p>
    <w:p w14:paraId="3E910AE8" w14:textId="77777777" w:rsidR="00F147FF" w:rsidRDefault="00F147FF" w:rsidP="00F9723C">
      <w:pPr>
        <w:jc w:val="center"/>
        <w:rPr>
          <w:rFonts w:ascii="Times New Roman" w:hAnsi="Times New Roman"/>
          <w:sz w:val="24"/>
          <w:szCs w:val="24"/>
        </w:rPr>
      </w:pPr>
    </w:p>
    <w:p w14:paraId="3506AE9A" w14:textId="77777777" w:rsidR="00F147FF" w:rsidRDefault="00F147FF" w:rsidP="00F9723C">
      <w:pPr>
        <w:jc w:val="center"/>
        <w:rPr>
          <w:rFonts w:ascii="Times New Roman" w:hAnsi="Times New Roman"/>
          <w:sz w:val="24"/>
          <w:szCs w:val="24"/>
        </w:rPr>
      </w:pPr>
    </w:p>
    <w:p w14:paraId="2D125F1A" w14:textId="77777777" w:rsidR="00F147FF" w:rsidRDefault="00F147FF" w:rsidP="00F9723C">
      <w:pPr>
        <w:jc w:val="center"/>
        <w:rPr>
          <w:rFonts w:ascii="Times New Roman" w:hAnsi="Times New Roman"/>
          <w:sz w:val="24"/>
          <w:szCs w:val="24"/>
        </w:rPr>
      </w:pPr>
    </w:p>
    <w:p w14:paraId="40AB9C82" w14:textId="77777777" w:rsidR="00873855" w:rsidRPr="00F147FF" w:rsidRDefault="00873855" w:rsidP="00F147FF">
      <w:pPr>
        <w:jc w:val="center"/>
        <w:rPr>
          <w:rFonts w:ascii="Times New Roman" w:hAnsi="Times New Roman" w:cs="Times New Roman"/>
          <w:b/>
          <w:bCs/>
          <w:sz w:val="24"/>
          <w:szCs w:val="24"/>
        </w:rPr>
      </w:pPr>
      <w:r w:rsidRPr="00F147FF">
        <w:rPr>
          <w:rFonts w:ascii="Times New Roman" w:hAnsi="Times New Roman" w:cs="Times New Roman"/>
          <w:b/>
          <w:bCs/>
          <w:sz w:val="24"/>
          <w:szCs w:val="24"/>
        </w:rPr>
        <w:lastRenderedPageBreak/>
        <w:t>ANEXO I</w:t>
      </w:r>
    </w:p>
    <w:p w14:paraId="6E44FEA4" w14:textId="77777777" w:rsidR="00F147FF" w:rsidRDefault="00F147FF" w:rsidP="00873855">
      <w:pPr>
        <w:rPr>
          <w:rFonts w:ascii="Times New Roman" w:hAnsi="Times New Roman" w:cs="Times New Roman"/>
          <w:b/>
          <w:bCs/>
          <w:sz w:val="24"/>
          <w:szCs w:val="24"/>
        </w:rPr>
      </w:pPr>
    </w:p>
    <w:p w14:paraId="129FF6F4" w14:textId="1DD778E1"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MODELO DE MAPA COMPARATIVO DE PREÇOS</w:t>
      </w:r>
    </w:p>
    <w:p w14:paraId="1DD1AC4F"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AQUISIÇÃO DE 03 SOLUÇÕES DE NOBREAK ONLINE DE 6 kVA</w:t>
      </w:r>
    </w:p>
    <w:p w14:paraId="0FCC18FC"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Processo nº:</w:t>
      </w:r>
      <w:r w:rsidRPr="00F147FF">
        <w:rPr>
          <w:rFonts w:ascii="Times New Roman" w:hAnsi="Times New Roman" w:cs="Times New Roman"/>
          <w:sz w:val="24"/>
          <w:szCs w:val="24"/>
        </w:rPr>
        <w:t xml:space="preserve"> __________________________</w:t>
      </w:r>
      <w:r w:rsidRPr="00F147FF">
        <w:rPr>
          <w:rFonts w:ascii="Times New Roman" w:hAnsi="Times New Roman" w:cs="Times New Roman"/>
          <w:sz w:val="24"/>
          <w:szCs w:val="24"/>
        </w:rPr>
        <w:br/>
      </w:r>
      <w:r w:rsidRPr="00F147FF">
        <w:rPr>
          <w:rFonts w:ascii="Times New Roman" w:hAnsi="Times New Roman" w:cs="Times New Roman"/>
          <w:b/>
          <w:bCs/>
          <w:sz w:val="24"/>
          <w:szCs w:val="24"/>
        </w:rPr>
        <w:t>Área Demandante:</w:t>
      </w:r>
      <w:r w:rsidRPr="00F147FF">
        <w:rPr>
          <w:rFonts w:ascii="Times New Roman" w:hAnsi="Times New Roman" w:cs="Times New Roman"/>
          <w:sz w:val="24"/>
          <w:szCs w:val="24"/>
        </w:rPr>
        <w:t xml:space="preserve"> _____________________</w:t>
      </w:r>
      <w:r w:rsidRPr="00F147FF">
        <w:rPr>
          <w:rFonts w:ascii="Times New Roman" w:hAnsi="Times New Roman" w:cs="Times New Roman"/>
          <w:sz w:val="24"/>
          <w:szCs w:val="24"/>
        </w:rPr>
        <w:br/>
      </w:r>
      <w:r w:rsidRPr="00F147FF">
        <w:rPr>
          <w:rFonts w:ascii="Times New Roman" w:hAnsi="Times New Roman" w:cs="Times New Roman"/>
          <w:b/>
          <w:bCs/>
          <w:sz w:val="24"/>
          <w:szCs w:val="24"/>
        </w:rPr>
        <w:t>Data da Pesquisa:</w:t>
      </w:r>
      <w:r w:rsidRPr="00F147FF">
        <w:rPr>
          <w:rFonts w:ascii="Times New Roman" w:hAnsi="Times New Roman" w:cs="Times New Roman"/>
          <w:sz w:val="24"/>
          <w:szCs w:val="24"/>
        </w:rPr>
        <w:t xml:space="preserve"> ____________________</w:t>
      </w:r>
      <w:r w:rsidRPr="00F147FF">
        <w:rPr>
          <w:rFonts w:ascii="Times New Roman" w:hAnsi="Times New Roman" w:cs="Times New Roman"/>
          <w:sz w:val="24"/>
          <w:szCs w:val="24"/>
        </w:rPr>
        <w:br/>
      </w:r>
      <w:r w:rsidRPr="00F147FF">
        <w:rPr>
          <w:rFonts w:ascii="Times New Roman" w:hAnsi="Times New Roman" w:cs="Times New Roman"/>
          <w:b/>
          <w:bCs/>
          <w:sz w:val="24"/>
          <w:szCs w:val="24"/>
        </w:rPr>
        <w:t>Responsável:</w:t>
      </w:r>
      <w:r w:rsidRPr="00F147FF">
        <w:rPr>
          <w:rFonts w:ascii="Times New Roman" w:hAnsi="Times New Roman" w:cs="Times New Roman"/>
          <w:sz w:val="24"/>
          <w:szCs w:val="24"/>
        </w:rPr>
        <w:t xml:space="preserve"> _________________________</w:t>
      </w:r>
    </w:p>
    <w:p w14:paraId="60FB256C" w14:textId="77777777" w:rsidR="00F147FF" w:rsidRDefault="00F147FF" w:rsidP="00873855">
      <w:pPr>
        <w:rPr>
          <w:rFonts w:ascii="Times New Roman" w:hAnsi="Times New Roman" w:cs="Times New Roman"/>
          <w:b/>
          <w:bCs/>
          <w:sz w:val="24"/>
          <w:szCs w:val="24"/>
        </w:rPr>
      </w:pPr>
    </w:p>
    <w:p w14:paraId="793171C2" w14:textId="277F7D6A"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1. FINALIDADE</w:t>
      </w:r>
    </w:p>
    <w:p w14:paraId="78E6255F"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sz w:val="24"/>
          <w:szCs w:val="24"/>
        </w:rPr>
        <w:t xml:space="preserve">O presente modelo tem por finalidade padronizar a pesquisa e a comparação das propostas comerciais referentes à aquisição de </w:t>
      </w:r>
      <w:r w:rsidRPr="00F147FF">
        <w:rPr>
          <w:rFonts w:ascii="Times New Roman" w:hAnsi="Times New Roman" w:cs="Times New Roman"/>
          <w:b/>
          <w:bCs/>
          <w:sz w:val="24"/>
          <w:szCs w:val="24"/>
        </w:rPr>
        <w:t>03 (três) soluções completas de nobreak online de 6 kVA</w:t>
      </w:r>
      <w:r w:rsidRPr="00F147FF">
        <w:rPr>
          <w:rFonts w:ascii="Times New Roman" w:hAnsi="Times New Roman" w:cs="Times New Roman"/>
          <w:sz w:val="24"/>
          <w:szCs w:val="24"/>
        </w:rPr>
        <w:t>, permitindo a equalização técnica e econômica das cotações.</w:t>
      </w:r>
    </w:p>
    <w:p w14:paraId="30349E21"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sz w:val="24"/>
          <w:szCs w:val="24"/>
        </w:rPr>
        <w:t xml:space="preserve">A comparação deverá considerar o </w:t>
      </w:r>
      <w:r w:rsidRPr="00F147FF">
        <w:rPr>
          <w:rFonts w:ascii="Times New Roman" w:hAnsi="Times New Roman" w:cs="Times New Roman"/>
          <w:b/>
          <w:bCs/>
          <w:sz w:val="24"/>
          <w:szCs w:val="24"/>
        </w:rPr>
        <w:t>custo total da solução</w:t>
      </w:r>
      <w:r w:rsidRPr="00F147FF">
        <w:rPr>
          <w:rFonts w:ascii="Times New Roman" w:hAnsi="Times New Roman" w:cs="Times New Roman"/>
          <w:sz w:val="24"/>
          <w:szCs w:val="24"/>
        </w:rPr>
        <w:t>, e não exclusivamente o preço do equipamento principal.</w:t>
      </w:r>
    </w:p>
    <w:p w14:paraId="6A24F95E" w14:textId="77777777" w:rsidR="00F147FF" w:rsidRDefault="00F147FF" w:rsidP="00873855">
      <w:pPr>
        <w:rPr>
          <w:rFonts w:ascii="Times New Roman" w:hAnsi="Times New Roman" w:cs="Times New Roman"/>
          <w:b/>
          <w:bCs/>
          <w:sz w:val="24"/>
          <w:szCs w:val="24"/>
        </w:rPr>
      </w:pPr>
    </w:p>
    <w:p w14:paraId="28C6E32C" w14:textId="40391D4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2. MAPA GERAL DE PREÇOS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6"/>
        <w:gridCol w:w="3516"/>
        <w:gridCol w:w="1540"/>
        <w:gridCol w:w="1148"/>
        <w:gridCol w:w="1148"/>
        <w:gridCol w:w="1163"/>
      </w:tblGrid>
      <w:tr w:rsidR="00873855" w:rsidRPr="00F147FF" w14:paraId="774AC0FD" w14:textId="77777777" w:rsidTr="00B0615F">
        <w:trPr>
          <w:tblCellSpacing w:w="15" w:type="dxa"/>
        </w:trPr>
        <w:tc>
          <w:tcPr>
            <w:tcW w:w="0" w:type="auto"/>
            <w:vAlign w:val="center"/>
            <w:hideMark/>
          </w:tcPr>
          <w:p w14:paraId="7105D809"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Item</w:t>
            </w:r>
          </w:p>
        </w:tc>
        <w:tc>
          <w:tcPr>
            <w:tcW w:w="0" w:type="auto"/>
            <w:vAlign w:val="center"/>
            <w:hideMark/>
          </w:tcPr>
          <w:p w14:paraId="083DD54C"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Descrição</w:t>
            </w:r>
          </w:p>
        </w:tc>
        <w:tc>
          <w:tcPr>
            <w:tcW w:w="0" w:type="auto"/>
            <w:vAlign w:val="center"/>
            <w:hideMark/>
          </w:tcPr>
          <w:p w14:paraId="472C7A2F" w14:textId="77777777" w:rsidR="00873855" w:rsidRPr="00F147FF" w:rsidRDefault="00873855" w:rsidP="00B0615F">
            <w:pPr>
              <w:rPr>
                <w:rFonts w:ascii="Times New Roman" w:hAnsi="Times New Roman" w:cs="Times New Roman"/>
                <w:b/>
                <w:bCs/>
                <w:sz w:val="24"/>
                <w:szCs w:val="24"/>
              </w:rPr>
            </w:pPr>
            <w:proofErr w:type="spellStart"/>
            <w:r w:rsidRPr="00F147FF">
              <w:rPr>
                <w:rFonts w:ascii="Times New Roman" w:hAnsi="Times New Roman" w:cs="Times New Roman"/>
                <w:b/>
                <w:bCs/>
                <w:sz w:val="24"/>
                <w:szCs w:val="24"/>
              </w:rPr>
              <w:t>Qtd</w:t>
            </w:r>
            <w:proofErr w:type="spellEnd"/>
            <w:r w:rsidRPr="00F147FF">
              <w:rPr>
                <w:rFonts w:ascii="Times New Roman" w:hAnsi="Times New Roman" w:cs="Times New Roman"/>
                <w:b/>
                <w:bCs/>
                <w:sz w:val="24"/>
                <w:szCs w:val="24"/>
              </w:rPr>
              <w:t>.</w:t>
            </w:r>
          </w:p>
        </w:tc>
        <w:tc>
          <w:tcPr>
            <w:tcW w:w="0" w:type="auto"/>
            <w:vAlign w:val="center"/>
            <w:hideMark/>
          </w:tcPr>
          <w:p w14:paraId="1058320C"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tc>
        <w:tc>
          <w:tcPr>
            <w:tcW w:w="0" w:type="auto"/>
            <w:vAlign w:val="center"/>
            <w:hideMark/>
          </w:tcPr>
          <w:p w14:paraId="2284A917"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tc>
        <w:tc>
          <w:tcPr>
            <w:tcW w:w="0" w:type="auto"/>
            <w:vAlign w:val="center"/>
            <w:hideMark/>
          </w:tcPr>
          <w:p w14:paraId="565789B5"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tc>
      </w:tr>
      <w:tr w:rsidR="00873855" w:rsidRPr="00F147FF" w14:paraId="4AA4DB3A" w14:textId="77777777" w:rsidTr="00B0615F">
        <w:trPr>
          <w:tblCellSpacing w:w="15" w:type="dxa"/>
        </w:trPr>
        <w:tc>
          <w:tcPr>
            <w:tcW w:w="0" w:type="auto"/>
            <w:vAlign w:val="center"/>
            <w:hideMark/>
          </w:tcPr>
          <w:p w14:paraId="09DA9AC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01</w:t>
            </w:r>
          </w:p>
        </w:tc>
        <w:tc>
          <w:tcPr>
            <w:tcW w:w="0" w:type="auto"/>
            <w:vAlign w:val="center"/>
            <w:hideMark/>
          </w:tcPr>
          <w:p w14:paraId="226FA6D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Nobreak online dupla conversão ≥ 6 kVA</w:t>
            </w:r>
          </w:p>
        </w:tc>
        <w:tc>
          <w:tcPr>
            <w:tcW w:w="0" w:type="auto"/>
            <w:vAlign w:val="center"/>
            <w:hideMark/>
          </w:tcPr>
          <w:p w14:paraId="30617AC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w:t>
            </w:r>
          </w:p>
        </w:tc>
        <w:tc>
          <w:tcPr>
            <w:tcW w:w="0" w:type="auto"/>
            <w:vAlign w:val="center"/>
            <w:hideMark/>
          </w:tcPr>
          <w:p w14:paraId="26B0D06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837052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21CCD8C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280E6404" w14:textId="77777777" w:rsidTr="00B0615F">
        <w:trPr>
          <w:tblCellSpacing w:w="15" w:type="dxa"/>
        </w:trPr>
        <w:tc>
          <w:tcPr>
            <w:tcW w:w="0" w:type="auto"/>
            <w:vAlign w:val="center"/>
            <w:hideMark/>
          </w:tcPr>
          <w:p w14:paraId="317B1BD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02</w:t>
            </w:r>
          </w:p>
        </w:tc>
        <w:tc>
          <w:tcPr>
            <w:tcW w:w="0" w:type="auto"/>
            <w:vAlign w:val="center"/>
            <w:hideMark/>
          </w:tcPr>
          <w:p w14:paraId="5AE88DF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Baterias necessárias</w:t>
            </w:r>
          </w:p>
        </w:tc>
        <w:tc>
          <w:tcPr>
            <w:tcW w:w="0" w:type="auto"/>
            <w:vAlign w:val="center"/>
            <w:hideMark/>
          </w:tcPr>
          <w:p w14:paraId="269AAAF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Conforme solução</w:t>
            </w:r>
          </w:p>
        </w:tc>
        <w:tc>
          <w:tcPr>
            <w:tcW w:w="0" w:type="auto"/>
            <w:vAlign w:val="center"/>
            <w:hideMark/>
          </w:tcPr>
          <w:p w14:paraId="169DEA6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337148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31AD94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461AF29E" w14:textId="77777777" w:rsidTr="00B0615F">
        <w:trPr>
          <w:tblCellSpacing w:w="15" w:type="dxa"/>
        </w:trPr>
        <w:tc>
          <w:tcPr>
            <w:tcW w:w="0" w:type="auto"/>
            <w:vAlign w:val="center"/>
            <w:hideMark/>
          </w:tcPr>
          <w:p w14:paraId="4B1FC48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w:t>
            </w:r>
          </w:p>
        </w:tc>
        <w:tc>
          <w:tcPr>
            <w:tcW w:w="0" w:type="auto"/>
            <w:vAlign w:val="center"/>
            <w:hideMark/>
          </w:tcPr>
          <w:p w14:paraId="1CC2FEB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Módulos/bancos externos de baterias</w:t>
            </w:r>
          </w:p>
        </w:tc>
        <w:tc>
          <w:tcPr>
            <w:tcW w:w="0" w:type="auto"/>
            <w:vAlign w:val="center"/>
            <w:hideMark/>
          </w:tcPr>
          <w:p w14:paraId="7FB217C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Se necessários</w:t>
            </w:r>
          </w:p>
        </w:tc>
        <w:tc>
          <w:tcPr>
            <w:tcW w:w="0" w:type="auto"/>
            <w:vAlign w:val="center"/>
            <w:hideMark/>
          </w:tcPr>
          <w:p w14:paraId="6E48208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0160F5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957BDD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6F51131F" w14:textId="77777777" w:rsidTr="00B0615F">
        <w:trPr>
          <w:tblCellSpacing w:w="15" w:type="dxa"/>
        </w:trPr>
        <w:tc>
          <w:tcPr>
            <w:tcW w:w="0" w:type="auto"/>
            <w:vAlign w:val="center"/>
            <w:hideMark/>
          </w:tcPr>
          <w:p w14:paraId="12DA678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04</w:t>
            </w:r>
          </w:p>
        </w:tc>
        <w:tc>
          <w:tcPr>
            <w:tcW w:w="0" w:type="auto"/>
            <w:vAlign w:val="center"/>
            <w:hideMark/>
          </w:tcPr>
          <w:p w14:paraId="5FC153A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Placas/interfaces SNMP</w:t>
            </w:r>
          </w:p>
        </w:tc>
        <w:tc>
          <w:tcPr>
            <w:tcW w:w="0" w:type="auto"/>
            <w:vAlign w:val="center"/>
            <w:hideMark/>
          </w:tcPr>
          <w:p w14:paraId="16B2B8F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w:t>
            </w:r>
          </w:p>
        </w:tc>
        <w:tc>
          <w:tcPr>
            <w:tcW w:w="0" w:type="auto"/>
            <w:vAlign w:val="center"/>
            <w:hideMark/>
          </w:tcPr>
          <w:p w14:paraId="616F5F6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08ACEE8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D479CA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3DE2E1D" w14:textId="77777777" w:rsidTr="00B0615F">
        <w:trPr>
          <w:tblCellSpacing w:w="15" w:type="dxa"/>
        </w:trPr>
        <w:tc>
          <w:tcPr>
            <w:tcW w:w="0" w:type="auto"/>
            <w:vAlign w:val="center"/>
            <w:hideMark/>
          </w:tcPr>
          <w:p w14:paraId="14577A7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05</w:t>
            </w:r>
          </w:p>
        </w:tc>
        <w:tc>
          <w:tcPr>
            <w:tcW w:w="0" w:type="auto"/>
            <w:vAlign w:val="center"/>
            <w:hideMark/>
          </w:tcPr>
          <w:p w14:paraId="7B02A20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Cabos USB</w:t>
            </w:r>
          </w:p>
        </w:tc>
        <w:tc>
          <w:tcPr>
            <w:tcW w:w="0" w:type="auto"/>
            <w:vAlign w:val="center"/>
            <w:hideMark/>
          </w:tcPr>
          <w:p w14:paraId="2F0E4B6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Conforme solução</w:t>
            </w:r>
          </w:p>
        </w:tc>
        <w:tc>
          <w:tcPr>
            <w:tcW w:w="0" w:type="auto"/>
            <w:vAlign w:val="center"/>
            <w:hideMark/>
          </w:tcPr>
          <w:p w14:paraId="52702B4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43A043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0C154C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619F1002" w14:textId="77777777" w:rsidTr="00B0615F">
        <w:trPr>
          <w:tblCellSpacing w:w="15" w:type="dxa"/>
        </w:trPr>
        <w:tc>
          <w:tcPr>
            <w:tcW w:w="0" w:type="auto"/>
            <w:vAlign w:val="center"/>
            <w:hideMark/>
          </w:tcPr>
          <w:p w14:paraId="7D9BBD8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06</w:t>
            </w:r>
          </w:p>
        </w:tc>
        <w:tc>
          <w:tcPr>
            <w:tcW w:w="0" w:type="auto"/>
            <w:vAlign w:val="center"/>
            <w:hideMark/>
          </w:tcPr>
          <w:p w14:paraId="5AC2468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Cabos/conectores/acessórios</w:t>
            </w:r>
          </w:p>
        </w:tc>
        <w:tc>
          <w:tcPr>
            <w:tcW w:w="0" w:type="auto"/>
            <w:vAlign w:val="center"/>
            <w:hideMark/>
          </w:tcPr>
          <w:p w14:paraId="6A1846F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Conforme solução</w:t>
            </w:r>
          </w:p>
        </w:tc>
        <w:tc>
          <w:tcPr>
            <w:tcW w:w="0" w:type="auto"/>
            <w:vAlign w:val="center"/>
            <w:hideMark/>
          </w:tcPr>
          <w:p w14:paraId="4066513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04741C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8B3B7C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774C4632" w14:textId="77777777" w:rsidTr="00B0615F">
        <w:trPr>
          <w:tblCellSpacing w:w="15" w:type="dxa"/>
        </w:trPr>
        <w:tc>
          <w:tcPr>
            <w:tcW w:w="0" w:type="auto"/>
            <w:vAlign w:val="center"/>
            <w:hideMark/>
          </w:tcPr>
          <w:p w14:paraId="2E36031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07</w:t>
            </w:r>
          </w:p>
        </w:tc>
        <w:tc>
          <w:tcPr>
            <w:tcW w:w="0" w:type="auto"/>
            <w:vAlign w:val="center"/>
            <w:hideMark/>
          </w:tcPr>
          <w:p w14:paraId="6920F4B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Instalação</w:t>
            </w:r>
          </w:p>
        </w:tc>
        <w:tc>
          <w:tcPr>
            <w:tcW w:w="0" w:type="auto"/>
            <w:vAlign w:val="center"/>
            <w:hideMark/>
          </w:tcPr>
          <w:p w14:paraId="305A457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w:t>
            </w:r>
          </w:p>
        </w:tc>
        <w:tc>
          <w:tcPr>
            <w:tcW w:w="0" w:type="auto"/>
            <w:vAlign w:val="center"/>
            <w:hideMark/>
          </w:tcPr>
          <w:p w14:paraId="1227A64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162370B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8A75A9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7C9F3AE6" w14:textId="77777777" w:rsidTr="00B0615F">
        <w:trPr>
          <w:tblCellSpacing w:w="15" w:type="dxa"/>
        </w:trPr>
        <w:tc>
          <w:tcPr>
            <w:tcW w:w="0" w:type="auto"/>
            <w:vAlign w:val="center"/>
            <w:hideMark/>
          </w:tcPr>
          <w:p w14:paraId="442DF47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lastRenderedPageBreak/>
              <w:t>08</w:t>
            </w:r>
          </w:p>
        </w:tc>
        <w:tc>
          <w:tcPr>
            <w:tcW w:w="0" w:type="auto"/>
            <w:vAlign w:val="center"/>
            <w:hideMark/>
          </w:tcPr>
          <w:p w14:paraId="320815E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Configuração USB/SNMP</w:t>
            </w:r>
          </w:p>
        </w:tc>
        <w:tc>
          <w:tcPr>
            <w:tcW w:w="0" w:type="auto"/>
            <w:vAlign w:val="center"/>
            <w:hideMark/>
          </w:tcPr>
          <w:p w14:paraId="7B3E14B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w:t>
            </w:r>
          </w:p>
        </w:tc>
        <w:tc>
          <w:tcPr>
            <w:tcW w:w="0" w:type="auto"/>
            <w:vAlign w:val="center"/>
            <w:hideMark/>
          </w:tcPr>
          <w:p w14:paraId="17AE893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1DD3459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D20C12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30D1FDA7" w14:textId="77777777" w:rsidTr="00B0615F">
        <w:trPr>
          <w:tblCellSpacing w:w="15" w:type="dxa"/>
        </w:trPr>
        <w:tc>
          <w:tcPr>
            <w:tcW w:w="0" w:type="auto"/>
            <w:vAlign w:val="center"/>
            <w:hideMark/>
          </w:tcPr>
          <w:p w14:paraId="03A3972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09</w:t>
            </w:r>
          </w:p>
        </w:tc>
        <w:tc>
          <w:tcPr>
            <w:tcW w:w="0" w:type="auto"/>
            <w:vAlign w:val="center"/>
            <w:hideMark/>
          </w:tcPr>
          <w:p w14:paraId="35EB322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Startup e testes</w:t>
            </w:r>
          </w:p>
        </w:tc>
        <w:tc>
          <w:tcPr>
            <w:tcW w:w="0" w:type="auto"/>
            <w:vAlign w:val="center"/>
            <w:hideMark/>
          </w:tcPr>
          <w:p w14:paraId="1AEFBA5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w:t>
            </w:r>
          </w:p>
        </w:tc>
        <w:tc>
          <w:tcPr>
            <w:tcW w:w="0" w:type="auto"/>
            <w:vAlign w:val="center"/>
            <w:hideMark/>
          </w:tcPr>
          <w:p w14:paraId="79CD647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57940B8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58B6C9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D05F470" w14:textId="77777777" w:rsidTr="00B0615F">
        <w:trPr>
          <w:tblCellSpacing w:w="15" w:type="dxa"/>
        </w:trPr>
        <w:tc>
          <w:tcPr>
            <w:tcW w:w="0" w:type="auto"/>
            <w:vAlign w:val="center"/>
            <w:hideMark/>
          </w:tcPr>
          <w:p w14:paraId="02FCC1D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10</w:t>
            </w:r>
          </w:p>
        </w:tc>
        <w:tc>
          <w:tcPr>
            <w:tcW w:w="0" w:type="auto"/>
            <w:vAlign w:val="center"/>
            <w:hideMark/>
          </w:tcPr>
          <w:p w14:paraId="35A61F1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Frete/entrega</w:t>
            </w:r>
          </w:p>
        </w:tc>
        <w:tc>
          <w:tcPr>
            <w:tcW w:w="0" w:type="auto"/>
            <w:vAlign w:val="center"/>
            <w:hideMark/>
          </w:tcPr>
          <w:p w14:paraId="41038D1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01</w:t>
            </w:r>
          </w:p>
        </w:tc>
        <w:tc>
          <w:tcPr>
            <w:tcW w:w="0" w:type="auto"/>
            <w:vAlign w:val="center"/>
            <w:hideMark/>
          </w:tcPr>
          <w:p w14:paraId="4048DD7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664C87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236C4E5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5390703" w14:textId="77777777" w:rsidTr="00B0615F">
        <w:trPr>
          <w:tblCellSpacing w:w="15" w:type="dxa"/>
        </w:trPr>
        <w:tc>
          <w:tcPr>
            <w:tcW w:w="0" w:type="auto"/>
            <w:vAlign w:val="center"/>
            <w:hideMark/>
          </w:tcPr>
          <w:p w14:paraId="387F333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11</w:t>
            </w:r>
          </w:p>
        </w:tc>
        <w:tc>
          <w:tcPr>
            <w:tcW w:w="0" w:type="auto"/>
            <w:vAlign w:val="center"/>
            <w:hideMark/>
          </w:tcPr>
          <w:p w14:paraId="02DBDC1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Outros componentes indispensáveis</w:t>
            </w:r>
          </w:p>
        </w:tc>
        <w:tc>
          <w:tcPr>
            <w:tcW w:w="0" w:type="auto"/>
            <w:vAlign w:val="center"/>
            <w:hideMark/>
          </w:tcPr>
          <w:p w14:paraId="4796E01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Conforme solução</w:t>
            </w:r>
          </w:p>
        </w:tc>
        <w:tc>
          <w:tcPr>
            <w:tcW w:w="0" w:type="auto"/>
            <w:vAlign w:val="center"/>
            <w:hideMark/>
          </w:tcPr>
          <w:p w14:paraId="021F3FE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03E43DB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6206E6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2F85E2A" w14:textId="77777777" w:rsidTr="00B0615F">
        <w:trPr>
          <w:tblCellSpacing w:w="15" w:type="dxa"/>
        </w:trPr>
        <w:tc>
          <w:tcPr>
            <w:tcW w:w="0" w:type="auto"/>
            <w:vAlign w:val="center"/>
            <w:hideMark/>
          </w:tcPr>
          <w:p w14:paraId="77CEA3DA" w14:textId="77777777" w:rsidR="00873855" w:rsidRPr="00F147FF" w:rsidRDefault="00873855" w:rsidP="00B0615F">
            <w:pPr>
              <w:rPr>
                <w:rFonts w:ascii="Times New Roman" w:hAnsi="Times New Roman" w:cs="Times New Roman"/>
                <w:sz w:val="24"/>
                <w:szCs w:val="24"/>
              </w:rPr>
            </w:pPr>
          </w:p>
        </w:tc>
        <w:tc>
          <w:tcPr>
            <w:tcW w:w="0" w:type="auto"/>
            <w:vAlign w:val="center"/>
            <w:hideMark/>
          </w:tcPr>
          <w:p w14:paraId="4D70D10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VALOR GLOBAL DA PROPOSTA</w:t>
            </w:r>
          </w:p>
        </w:tc>
        <w:tc>
          <w:tcPr>
            <w:tcW w:w="0" w:type="auto"/>
            <w:vAlign w:val="center"/>
            <w:hideMark/>
          </w:tcPr>
          <w:p w14:paraId="7C0F52CD" w14:textId="77777777" w:rsidR="00873855" w:rsidRPr="00F147FF" w:rsidRDefault="00873855" w:rsidP="00B0615F">
            <w:pPr>
              <w:rPr>
                <w:rFonts w:ascii="Times New Roman" w:hAnsi="Times New Roman" w:cs="Times New Roman"/>
                <w:sz w:val="24"/>
                <w:szCs w:val="24"/>
              </w:rPr>
            </w:pPr>
          </w:p>
        </w:tc>
        <w:tc>
          <w:tcPr>
            <w:tcW w:w="0" w:type="auto"/>
            <w:vAlign w:val="center"/>
            <w:hideMark/>
          </w:tcPr>
          <w:p w14:paraId="72E8863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R$ ______</w:t>
            </w:r>
          </w:p>
        </w:tc>
        <w:tc>
          <w:tcPr>
            <w:tcW w:w="0" w:type="auto"/>
            <w:vAlign w:val="center"/>
            <w:hideMark/>
          </w:tcPr>
          <w:p w14:paraId="5D71129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R$ ______</w:t>
            </w:r>
          </w:p>
        </w:tc>
        <w:tc>
          <w:tcPr>
            <w:tcW w:w="0" w:type="auto"/>
            <w:vAlign w:val="center"/>
            <w:hideMark/>
          </w:tcPr>
          <w:p w14:paraId="55E3106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R$ ______</w:t>
            </w:r>
          </w:p>
        </w:tc>
      </w:tr>
    </w:tbl>
    <w:p w14:paraId="07E03AB6" w14:textId="77777777" w:rsidR="00F147FF" w:rsidRDefault="00F147FF" w:rsidP="00873855">
      <w:pPr>
        <w:rPr>
          <w:rFonts w:ascii="Times New Roman" w:hAnsi="Times New Roman" w:cs="Times New Roman"/>
          <w:b/>
          <w:bCs/>
          <w:sz w:val="24"/>
          <w:szCs w:val="24"/>
        </w:rPr>
      </w:pPr>
    </w:p>
    <w:p w14:paraId="187E42B7" w14:textId="7E651B96"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3. IDENTIFICAÇÃO TÉCNICA DAS SOLUÇÕES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4"/>
        <w:gridCol w:w="1276"/>
        <w:gridCol w:w="1276"/>
        <w:gridCol w:w="1291"/>
      </w:tblGrid>
      <w:tr w:rsidR="00873855" w:rsidRPr="00F147FF" w14:paraId="31997159" w14:textId="77777777" w:rsidTr="00B0615F">
        <w:trPr>
          <w:tblCellSpacing w:w="15" w:type="dxa"/>
        </w:trPr>
        <w:tc>
          <w:tcPr>
            <w:tcW w:w="0" w:type="auto"/>
            <w:vAlign w:val="center"/>
            <w:hideMark/>
          </w:tcPr>
          <w:p w14:paraId="3ED21693"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Característica</w:t>
            </w:r>
          </w:p>
        </w:tc>
        <w:tc>
          <w:tcPr>
            <w:tcW w:w="0" w:type="auto"/>
            <w:vAlign w:val="center"/>
            <w:hideMark/>
          </w:tcPr>
          <w:p w14:paraId="1CB8E786"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tc>
        <w:tc>
          <w:tcPr>
            <w:tcW w:w="0" w:type="auto"/>
            <w:vAlign w:val="center"/>
            <w:hideMark/>
          </w:tcPr>
          <w:p w14:paraId="7C96C0DD"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tc>
        <w:tc>
          <w:tcPr>
            <w:tcW w:w="0" w:type="auto"/>
            <w:vAlign w:val="center"/>
            <w:hideMark/>
          </w:tcPr>
          <w:p w14:paraId="3E71DF89"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tc>
      </w:tr>
      <w:tr w:rsidR="00873855" w:rsidRPr="00F147FF" w14:paraId="00311787" w14:textId="77777777" w:rsidTr="00B0615F">
        <w:trPr>
          <w:tblCellSpacing w:w="15" w:type="dxa"/>
        </w:trPr>
        <w:tc>
          <w:tcPr>
            <w:tcW w:w="0" w:type="auto"/>
            <w:vAlign w:val="center"/>
            <w:hideMark/>
          </w:tcPr>
          <w:p w14:paraId="669E305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Fabricante</w:t>
            </w:r>
          </w:p>
        </w:tc>
        <w:tc>
          <w:tcPr>
            <w:tcW w:w="0" w:type="auto"/>
            <w:vAlign w:val="center"/>
            <w:hideMark/>
          </w:tcPr>
          <w:p w14:paraId="5DB208C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1207551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3E593AC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4C9628DF" w14:textId="77777777" w:rsidTr="00B0615F">
        <w:trPr>
          <w:tblCellSpacing w:w="15" w:type="dxa"/>
        </w:trPr>
        <w:tc>
          <w:tcPr>
            <w:tcW w:w="0" w:type="auto"/>
            <w:vAlign w:val="center"/>
            <w:hideMark/>
          </w:tcPr>
          <w:p w14:paraId="766035B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Modelo</w:t>
            </w:r>
          </w:p>
        </w:tc>
        <w:tc>
          <w:tcPr>
            <w:tcW w:w="0" w:type="auto"/>
            <w:vAlign w:val="center"/>
            <w:hideMark/>
          </w:tcPr>
          <w:p w14:paraId="63FA672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1853528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F92C4D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61570658" w14:textId="77777777" w:rsidTr="00B0615F">
        <w:trPr>
          <w:tblCellSpacing w:w="15" w:type="dxa"/>
        </w:trPr>
        <w:tc>
          <w:tcPr>
            <w:tcW w:w="0" w:type="auto"/>
            <w:vAlign w:val="center"/>
            <w:hideMark/>
          </w:tcPr>
          <w:p w14:paraId="37AAD8C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SKU/código</w:t>
            </w:r>
          </w:p>
        </w:tc>
        <w:tc>
          <w:tcPr>
            <w:tcW w:w="0" w:type="auto"/>
            <w:vAlign w:val="center"/>
            <w:hideMark/>
          </w:tcPr>
          <w:p w14:paraId="304AA44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3A8E1AA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8A15C1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13CC5966" w14:textId="77777777" w:rsidTr="00B0615F">
        <w:trPr>
          <w:tblCellSpacing w:w="15" w:type="dxa"/>
        </w:trPr>
        <w:tc>
          <w:tcPr>
            <w:tcW w:w="0" w:type="auto"/>
            <w:vAlign w:val="center"/>
            <w:hideMark/>
          </w:tcPr>
          <w:p w14:paraId="629B411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Potência nominal (VA)</w:t>
            </w:r>
          </w:p>
        </w:tc>
        <w:tc>
          <w:tcPr>
            <w:tcW w:w="0" w:type="auto"/>
            <w:vAlign w:val="center"/>
            <w:hideMark/>
          </w:tcPr>
          <w:p w14:paraId="791D41D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2737BD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5362E3D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77284A80" w14:textId="77777777" w:rsidTr="00B0615F">
        <w:trPr>
          <w:tblCellSpacing w:w="15" w:type="dxa"/>
        </w:trPr>
        <w:tc>
          <w:tcPr>
            <w:tcW w:w="0" w:type="auto"/>
            <w:vAlign w:val="center"/>
            <w:hideMark/>
          </w:tcPr>
          <w:p w14:paraId="218E55C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Potência ativa (W)</w:t>
            </w:r>
          </w:p>
        </w:tc>
        <w:tc>
          <w:tcPr>
            <w:tcW w:w="0" w:type="auto"/>
            <w:vAlign w:val="center"/>
            <w:hideMark/>
          </w:tcPr>
          <w:p w14:paraId="6C7E78B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AE98C6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CBCEEF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0284EA6F" w14:textId="77777777" w:rsidTr="00B0615F">
        <w:trPr>
          <w:tblCellSpacing w:w="15" w:type="dxa"/>
        </w:trPr>
        <w:tc>
          <w:tcPr>
            <w:tcW w:w="0" w:type="auto"/>
            <w:vAlign w:val="center"/>
            <w:hideMark/>
          </w:tcPr>
          <w:p w14:paraId="5FBF098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Fator de potência</w:t>
            </w:r>
          </w:p>
        </w:tc>
        <w:tc>
          <w:tcPr>
            <w:tcW w:w="0" w:type="auto"/>
            <w:vAlign w:val="center"/>
            <w:hideMark/>
          </w:tcPr>
          <w:p w14:paraId="3EDCA78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3214B89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5FF9858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17719CAA" w14:textId="77777777" w:rsidTr="00B0615F">
        <w:trPr>
          <w:tblCellSpacing w:w="15" w:type="dxa"/>
        </w:trPr>
        <w:tc>
          <w:tcPr>
            <w:tcW w:w="0" w:type="auto"/>
            <w:vAlign w:val="center"/>
            <w:hideMark/>
          </w:tcPr>
          <w:p w14:paraId="40225BF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Tecnologia online</w:t>
            </w:r>
          </w:p>
        </w:tc>
        <w:tc>
          <w:tcPr>
            <w:tcW w:w="0" w:type="auto"/>
            <w:vAlign w:val="center"/>
            <w:hideMark/>
          </w:tcPr>
          <w:p w14:paraId="01301DE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DF816B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18C1E4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23E958E0" w14:textId="77777777" w:rsidTr="00B0615F">
        <w:trPr>
          <w:tblCellSpacing w:w="15" w:type="dxa"/>
        </w:trPr>
        <w:tc>
          <w:tcPr>
            <w:tcW w:w="0" w:type="auto"/>
            <w:vAlign w:val="center"/>
            <w:hideMark/>
          </w:tcPr>
          <w:p w14:paraId="7C93D6F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Dupla conversão</w:t>
            </w:r>
          </w:p>
        </w:tc>
        <w:tc>
          <w:tcPr>
            <w:tcW w:w="0" w:type="auto"/>
            <w:vAlign w:val="center"/>
            <w:hideMark/>
          </w:tcPr>
          <w:p w14:paraId="4EA9F86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69ABCB5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EA53B8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505AB82C" w14:textId="77777777" w:rsidTr="00B0615F">
        <w:trPr>
          <w:tblCellSpacing w:w="15" w:type="dxa"/>
        </w:trPr>
        <w:tc>
          <w:tcPr>
            <w:tcW w:w="0" w:type="auto"/>
            <w:vAlign w:val="center"/>
            <w:hideMark/>
          </w:tcPr>
          <w:p w14:paraId="4A03511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Onda senoidal pura</w:t>
            </w:r>
          </w:p>
        </w:tc>
        <w:tc>
          <w:tcPr>
            <w:tcW w:w="0" w:type="auto"/>
            <w:vAlign w:val="center"/>
            <w:hideMark/>
          </w:tcPr>
          <w:p w14:paraId="7C4A65F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D35F48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9F252A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5598E3C9" w14:textId="77777777" w:rsidTr="00B0615F">
        <w:trPr>
          <w:tblCellSpacing w:w="15" w:type="dxa"/>
        </w:trPr>
        <w:tc>
          <w:tcPr>
            <w:tcW w:w="0" w:type="auto"/>
            <w:vAlign w:val="center"/>
            <w:hideMark/>
          </w:tcPr>
          <w:p w14:paraId="43585D7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Tensão de entrada</w:t>
            </w:r>
          </w:p>
        </w:tc>
        <w:tc>
          <w:tcPr>
            <w:tcW w:w="0" w:type="auto"/>
            <w:vAlign w:val="center"/>
            <w:hideMark/>
          </w:tcPr>
          <w:p w14:paraId="3006137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424A9E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3D9699D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45207313" w14:textId="77777777" w:rsidTr="00B0615F">
        <w:trPr>
          <w:tblCellSpacing w:w="15" w:type="dxa"/>
        </w:trPr>
        <w:tc>
          <w:tcPr>
            <w:tcW w:w="0" w:type="auto"/>
            <w:vAlign w:val="center"/>
            <w:hideMark/>
          </w:tcPr>
          <w:p w14:paraId="65677A9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Tensão de saída</w:t>
            </w:r>
          </w:p>
        </w:tc>
        <w:tc>
          <w:tcPr>
            <w:tcW w:w="0" w:type="auto"/>
            <w:vAlign w:val="center"/>
            <w:hideMark/>
          </w:tcPr>
          <w:p w14:paraId="4DD62A1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C19F2F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A8B17E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608779D1" w14:textId="77777777" w:rsidTr="00B0615F">
        <w:trPr>
          <w:tblCellSpacing w:w="15" w:type="dxa"/>
        </w:trPr>
        <w:tc>
          <w:tcPr>
            <w:tcW w:w="0" w:type="auto"/>
            <w:vAlign w:val="center"/>
            <w:hideMark/>
          </w:tcPr>
          <w:p w14:paraId="08EB7373" w14:textId="77777777" w:rsidR="00873855" w:rsidRPr="00F147FF" w:rsidRDefault="00873855" w:rsidP="00B0615F">
            <w:pPr>
              <w:rPr>
                <w:rFonts w:ascii="Times New Roman" w:hAnsi="Times New Roman" w:cs="Times New Roman"/>
                <w:sz w:val="24"/>
                <w:szCs w:val="24"/>
              </w:rPr>
            </w:pPr>
            <w:proofErr w:type="spellStart"/>
            <w:r w:rsidRPr="00F147FF">
              <w:rPr>
                <w:rFonts w:ascii="Times New Roman" w:hAnsi="Times New Roman" w:cs="Times New Roman"/>
                <w:sz w:val="24"/>
                <w:szCs w:val="24"/>
              </w:rPr>
              <w:t>Bypass</w:t>
            </w:r>
            <w:proofErr w:type="spellEnd"/>
          </w:p>
        </w:tc>
        <w:tc>
          <w:tcPr>
            <w:tcW w:w="0" w:type="auto"/>
            <w:vAlign w:val="center"/>
            <w:hideMark/>
          </w:tcPr>
          <w:p w14:paraId="4BB8CA8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0B3FAA3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472BB4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6CEC7E96" w14:textId="77777777" w:rsidTr="00B0615F">
        <w:trPr>
          <w:tblCellSpacing w:w="15" w:type="dxa"/>
        </w:trPr>
        <w:tc>
          <w:tcPr>
            <w:tcW w:w="0" w:type="auto"/>
            <w:vAlign w:val="center"/>
            <w:hideMark/>
          </w:tcPr>
          <w:p w14:paraId="48593DC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USB</w:t>
            </w:r>
          </w:p>
        </w:tc>
        <w:tc>
          <w:tcPr>
            <w:tcW w:w="0" w:type="auto"/>
            <w:vAlign w:val="center"/>
            <w:hideMark/>
          </w:tcPr>
          <w:p w14:paraId="22A33ED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6BAE0E7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0F6D3DE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10C8B3AE" w14:textId="77777777" w:rsidTr="00B0615F">
        <w:trPr>
          <w:tblCellSpacing w:w="15" w:type="dxa"/>
        </w:trPr>
        <w:tc>
          <w:tcPr>
            <w:tcW w:w="0" w:type="auto"/>
            <w:vAlign w:val="center"/>
            <w:hideMark/>
          </w:tcPr>
          <w:p w14:paraId="47C13F1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SNMP</w:t>
            </w:r>
          </w:p>
        </w:tc>
        <w:tc>
          <w:tcPr>
            <w:tcW w:w="0" w:type="auto"/>
            <w:vAlign w:val="center"/>
            <w:hideMark/>
          </w:tcPr>
          <w:p w14:paraId="5B9F613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0C60D2A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97ECE9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014974FD" w14:textId="77777777" w:rsidTr="00B0615F">
        <w:trPr>
          <w:tblCellSpacing w:w="15" w:type="dxa"/>
        </w:trPr>
        <w:tc>
          <w:tcPr>
            <w:tcW w:w="0" w:type="auto"/>
            <w:vAlign w:val="center"/>
            <w:hideMark/>
          </w:tcPr>
          <w:p w14:paraId="7EA1C37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SNMPv3</w:t>
            </w:r>
          </w:p>
        </w:tc>
        <w:tc>
          <w:tcPr>
            <w:tcW w:w="0" w:type="auto"/>
            <w:vAlign w:val="center"/>
            <w:hideMark/>
          </w:tcPr>
          <w:p w14:paraId="1ED5BC3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08A1BB1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3F92E43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2DCD19DC" w14:textId="77777777" w:rsidTr="00B0615F">
        <w:trPr>
          <w:tblCellSpacing w:w="15" w:type="dxa"/>
        </w:trPr>
        <w:tc>
          <w:tcPr>
            <w:tcW w:w="0" w:type="auto"/>
            <w:vAlign w:val="center"/>
            <w:hideMark/>
          </w:tcPr>
          <w:p w14:paraId="7A19B61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Placa SNMP incluída</w:t>
            </w:r>
          </w:p>
        </w:tc>
        <w:tc>
          <w:tcPr>
            <w:tcW w:w="0" w:type="auto"/>
            <w:vAlign w:val="center"/>
            <w:hideMark/>
          </w:tcPr>
          <w:p w14:paraId="476AB82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642810B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01697D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4E7E78AE" w14:textId="77777777" w:rsidTr="00B0615F">
        <w:trPr>
          <w:tblCellSpacing w:w="15" w:type="dxa"/>
        </w:trPr>
        <w:tc>
          <w:tcPr>
            <w:tcW w:w="0" w:type="auto"/>
            <w:vAlign w:val="center"/>
            <w:hideMark/>
          </w:tcPr>
          <w:p w14:paraId="3065CA4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lastRenderedPageBreak/>
              <w:t>Display</w:t>
            </w:r>
          </w:p>
        </w:tc>
        <w:tc>
          <w:tcPr>
            <w:tcW w:w="0" w:type="auto"/>
            <w:vAlign w:val="center"/>
            <w:hideMark/>
          </w:tcPr>
          <w:p w14:paraId="4C0E49A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5B2C848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55E5085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7E41454E" w14:textId="77777777" w:rsidTr="00B0615F">
        <w:trPr>
          <w:tblCellSpacing w:w="15" w:type="dxa"/>
        </w:trPr>
        <w:tc>
          <w:tcPr>
            <w:tcW w:w="0" w:type="auto"/>
            <w:vAlign w:val="center"/>
            <w:hideMark/>
          </w:tcPr>
          <w:p w14:paraId="64E87B1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Expansão de baterias</w:t>
            </w:r>
          </w:p>
        </w:tc>
        <w:tc>
          <w:tcPr>
            <w:tcW w:w="0" w:type="auto"/>
            <w:vAlign w:val="center"/>
            <w:hideMark/>
          </w:tcPr>
          <w:p w14:paraId="45C6C69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5BD999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05BB51E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16C96BDA" w14:textId="77777777" w:rsidTr="00B0615F">
        <w:trPr>
          <w:tblCellSpacing w:w="15" w:type="dxa"/>
        </w:trPr>
        <w:tc>
          <w:tcPr>
            <w:tcW w:w="0" w:type="auto"/>
            <w:vAlign w:val="center"/>
            <w:hideMark/>
          </w:tcPr>
          <w:p w14:paraId="290CCB5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Garantia</w:t>
            </w:r>
          </w:p>
        </w:tc>
        <w:tc>
          <w:tcPr>
            <w:tcW w:w="0" w:type="auto"/>
            <w:vAlign w:val="center"/>
            <w:hideMark/>
          </w:tcPr>
          <w:p w14:paraId="6AE22C0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01BF53A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3F8B1C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bl>
    <w:p w14:paraId="267A0179"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4. MAPA DE BATERIAS E AUTONOMIA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78"/>
        <w:gridCol w:w="1276"/>
        <w:gridCol w:w="1276"/>
        <w:gridCol w:w="1291"/>
      </w:tblGrid>
      <w:tr w:rsidR="00873855" w:rsidRPr="00F147FF" w14:paraId="40EFB3F6" w14:textId="77777777" w:rsidTr="00B0615F">
        <w:trPr>
          <w:tblCellSpacing w:w="15" w:type="dxa"/>
        </w:trPr>
        <w:tc>
          <w:tcPr>
            <w:tcW w:w="0" w:type="auto"/>
            <w:vAlign w:val="center"/>
            <w:hideMark/>
          </w:tcPr>
          <w:p w14:paraId="31974C22"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Característica</w:t>
            </w:r>
          </w:p>
        </w:tc>
        <w:tc>
          <w:tcPr>
            <w:tcW w:w="0" w:type="auto"/>
            <w:vAlign w:val="center"/>
            <w:hideMark/>
          </w:tcPr>
          <w:p w14:paraId="145091A4"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tc>
        <w:tc>
          <w:tcPr>
            <w:tcW w:w="0" w:type="auto"/>
            <w:vAlign w:val="center"/>
            <w:hideMark/>
          </w:tcPr>
          <w:p w14:paraId="71EFF985"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tc>
        <w:tc>
          <w:tcPr>
            <w:tcW w:w="0" w:type="auto"/>
            <w:vAlign w:val="center"/>
            <w:hideMark/>
          </w:tcPr>
          <w:p w14:paraId="1E446552"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tc>
      </w:tr>
      <w:tr w:rsidR="00873855" w:rsidRPr="00F147FF" w14:paraId="33CE16D9" w14:textId="77777777" w:rsidTr="00B0615F">
        <w:trPr>
          <w:tblCellSpacing w:w="15" w:type="dxa"/>
        </w:trPr>
        <w:tc>
          <w:tcPr>
            <w:tcW w:w="0" w:type="auto"/>
            <w:vAlign w:val="center"/>
            <w:hideMark/>
          </w:tcPr>
          <w:p w14:paraId="46D7AE8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Baterias incluídas</w:t>
            </w:r>
          </w:p>
        </w:tc>
        <w:tc>
          <w:tcPr>
            <w:tcW w:w="0" w:type="auto"/>
            <w:vAlign w:val="center"/>
            <w:hideMark/>
          </w:tcPr>
          <w:p w14:paraId="5B5003F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7B4925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555EE04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38FD9D11" w14:textId="77777777" w:rsidTr="00B0615F">
        <w:trPr>
          <w:tblCellSpacing w:w="15" w:type="dxa"/>
        </w:trPr>
        <w:tc>
          <w:tcPr>
            <w:tcW w:w="0" w:type="auto"/>
            <w:vAlign w:val="center"/>
            <w:hideMark/>
          </w:tcPr>
          <w:p w14:paraId="044F58A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Quantidade</w:t>
            </w:r>
          </w:p>
        </w:tc>
        <w:tc>
          <w:tcPr>
            <w:tcW w:w="0" w:type="auto"/>
            <w:vAlign w:val="center"/>
            <w:hideMark/>
          </w:tcPr>
          <w:p w14:paraId="7307CB2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0D08F5D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BCB801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1B005325" w14:textId="77777777" w:rsidTr="00B0615F">
        <w:trPr>
          <w:tblCellSpacing w:w="15" w:type="dxa"/>
        </w:trPr>
        <w:tc>
          <w:tcPr>
            <w:tcW w:w="0" w:type="auto"/>
            <w:vAlign w:val="center"/>
            <w:hideMark/>
          </w:tcPr>
          <w:p w14:paraId="747F5D2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Tecnologia</w:t>
            </w:r>
          </w:p>
        </w:tc>
        <w:tc>
          <w:tcPr>
            <w:tcW w:w="0" w:type="auto"/>
            <w:vAlign w:val="center"/>
            <w:hideMark/>
          </w:tcPr>
          <w:p w14:paraId="55269CE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55E390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ABEF66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3E5C3A5F" w14:textId="77777777" w:rsidTr="00B0615F">
        <w:trPr>
          <w:tblCellSpacing w:w="15" w:type="dxa"/>
        </w:trPr>
        <w:tc>
          <w:tcPr>
            <w:tcW w:w="0" w:type="auto"/>
            <w:vAlign w:val="center"/>
            <w:hideMark/>
          </w:tcPr>
          <w:p w14:paraId="768277F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Tensão</w:t>
            </w:r>
          </w:p>
        </w:tc>
        <w:tc>
          <w:tcPr>
            <w:tcW w:w="0" w:type="auto"/>
            <w:vAlign w:val="center"/>
            <w:hideMark/>
          </w:tcPr>
          <w:p w14:paraId="06417AE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1913C11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5E431E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17E835D0" w14:textId="77777777" w:rsidTr="00B0615F">
        <w:trPr>
          <w:tblCellSpacing w:w="15" w:type="dxa"/>
        </w:trPr>
        <w:tc>
          <w:tcPr>
            <w:tcW w:w="0" w:type="auto"/>
            <w:vAlign w:val="center"/>
            <w:hideMark/>
          </w:tcPr>
          <w:p w14:paraId="7338303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Capacidade (Ah)</w:t>
            </w:r>
          </w:p>
        </w:tc>
        <w:tc>
          <w:tcPr>
            <w:tcW w:w="0" w:type="auto"/>
            <w:vAlign w:val="center"/>
            <w:hideMark/>
          </w:tcPr>
          <w:p w14:paraId="4D9EA8C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5ABE1C2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A4A1A8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52140376" w14:textId="77777777" w:rsidTr="00B0615F">
        <w:trPr>
          <w:tblCellSpacing w:w="15" w:type="dxa"/>
        </w:trPr>
        <w:tc>
          <w:tcPr>
            <w:tcW w:w="0" w:type="auto"/>
            <w:vAlign w:val="center"/>
            <w:hideMark/>
          </w:tcPr>
          <w:p w14:paraId="426529B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Baterias internas</w:t>
            </w:r>
          </w:p>
        </w:tc>
        <w:tc>
          <w:tcPr>
            <w:tcW w:w="0" w:type="auto"/>
            <w:vAlign w:val="center"/>
            <w:hideMark/>
          </w:tcPr>
          <w:p w14:paraId="3DFDC09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AD3729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CE115F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5837D2D5" w14:textId="77777777" w:rsidTr="00B0615F">
        <w:trPr>
          <w:tblCellSpacing w:w="15" w:type="dxa"/>
        </w:trPr>
        <w:tc>
          <w:tcPr>
            <w:tcW w:w="0" w:type="auto"/>
            <w:vAlign w:val="center"/>
            <w:hideMark/>
          </w:tcPr>
          <w:p w14:paraId="64D5AD3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Banco externo</w:t>
            </w:r>
          </w:p>
        </w:tc>
        <w:tc>
          <w:tcPr>
            <w:tcW w:w="0" w:type="auto"/>
            <w:vAlign w:val="center"/>
            <w:hideMark/>
          </w:tcPr>
          <w:p w14:paraId="74621D2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7305074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2F626B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1B14FA95" w14:textId="77777777" w:rsidTr="00B0615F">
        <w:trPr>
          <w:tblCellSpacing w:w="15" w:type="dxa"/>
        </w:trPr>
        <w:tc>
          <w:tcPr>
            <w:tcW w:w="0" w:type="auto"/>
            <w:vAlign w:val="center"/>
            <w:hideMark/>
          </w:tcPr>
          <w:p w14:paraId="70A0107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Autonomia a 25%</w:t>
            </w:r>
          </w:p>
        </w:tc>
        <w:tc>
          <w:tcPr>
            <w:tcW w:w="0" w:type="auto"/>
            <w:vAlign w:val="center"/>
            <w:hideMark/>
          </w:tcPr>
          <w:p w14:paraId="47A586D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3431E00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786D7B0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r>
      <w:tr w:rsidR="00873855" w:rsidRPr="00F147FF" w14:paraId="7202FB43" w14:textId="77777777" w:rsidTr="00B0615F">
        <w:trPr>
          <w:tblCellSpacing w:w="15" w:type="dxa"/>
        </w:trPr>
        <w:tc>
          <w:tcPr>
            <w:tcW w:w="0" w:type="auto"/>
            <w:vAlign w:val="center"/>
            <w:hideMark/>
          </w:tcPr>
          <w:p w14:paraId="0EDDED8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Autonomia a 50%</w:t>
            </w:r>
          </w:p>
        </w:tc>
        <w:tc>
          <w:tcPr>
            <w:tcW w:w="0" w:type="auto"/>
            <w:vAlign w:val="center"/>
            <w:hideMark/>
          </w:tcPr>
          <w:p w14:paraId="72EE7E9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427ADD7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7E8FE9A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r>
      <w:tr w:rsidR="00873855" w:rsidRPr="00F147FF" w14:paraId="76DA3CCD" w14:textId="77777777" w:rsidTr="00B0615F">
        <w:trPr>
          <w:tblCellSpacing w:w="15" w:type="dxa"/>
        </w:trPr>
        <w:tc>
          <w:tcPr>
            <w:tcW w:w="0" w:type="auto"/>
            <w:vAlign w:val="center"/>
            <w:hideMark/>
          </w:tcPr>
          <w:p w14:paraId="776E2CA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Autonomia a 75%</w:t>
            </w:r>
          </w:p>
        </w:tc>
        <w:tc>
          <w:tcPr>
            <w:tcW w:w="0" w:type="auto"/>
            <w:vAlign w:val="center"/>
            <w:hideMark/>
          </w:tcPr>
          <w:p w14:paraId="58B3F17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0A4414C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70DD5A3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r>
      <w:tr w:rsidR="00873855" w:rsidRPr="00F147FF" w14:paraId="5B004E25" w14:textId="77777777" w:rsidTr="00B0615F">
        <w:trPr>
          <w:tblCellSpacing w:w="15" w:type="dxa"/>
        </w:trPr>
        <w:tc>
          <w:tcPr>
            <w:tcW w:w="0" w:type="auto"/>
            <w:vAlign w:val="center"/>
            <w:hideMark/>
          </w:tcPr>
          <w:p w14:paraId="2D5B826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Autonomia a 100%</w:t>
            </w:r>
          </w:p>
        </w:tc>
        <w:tc>
          <w:tcPr>
            <w:tcW w:w="0" w:type="auto"/>
            <w:vAlign w:val="center"/>
            <w:hideMark/>
          </w:tcPr>
          <w:p w14:paraId="2AA7767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7578E8D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3A89FEC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r>
      <w:tr w:rsidR="00873855" w:rsidRPr="00F147FF" w14:paraId="11C50798" w14:textId="77777777" w:rsidTr="00B0615F">
        <w:trPr>
          <w:tblCellSpacing w:w="15" w:type="dxa"/>
        </w:trPr>
        <w:tc>
          <w:tcPr>
            <w:tcW w:w="0" w:type="auto"/>
            <w:vAlign w:val="center"/>
            <w:hideMark/>
          </w:tcPr>
          <w:p w14:paraId="35C2B53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Autonomia na carga do SESCOOP/PE</w:t>
            </w:r>
          </w:p>
        </w:tc>
        <w:tc>
          <w:tcPr>
            <w:tcW w:w="0" w:type="auto"/>
            <w:vAlign w:val="center"/>
            <w:hideMark/>
          </w:tcPr>
          <w:p w14:paraId="09AEB54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0E6E3F4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c>
          <w:tcPr>
            <w:tcW w:w="0" w:type="auto"/>
            <w:vAlign w:val="center"/>
            <w:hideMark/>
          </w:tcPr>
          <w:p w14:paraId="367DC39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min</w:t>
            </w:r>
          </w:p>
        </w:tc>
      </w:tr>
      <w:tr w:rsidR="00873855" w:rsidRPr="00F147FF" w14:paraId="3EF2D453" w14:textId="77777777" w:rsidTr="00B0615F">
        <w:trPr>
          <w:tblCellSpacing w:w="15" w:type="dxa"/>
        </w:trPr>
        <w:tc>
          <w:tcPr>
            <w:tcW w:w="0" w:type="auto"/>
            <w:vAlign w:val="center"/>
            <w:hideMark/>
          </w:tcPr>
          <w:p w14:paraId="4EC10B3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Comprovação oficial da autonomia</w:t>
            </w:r>
          </w:p>
        </w:tc>
        <w:tc>
          <w:tcPr>
            <w:tcW w:w="0" w:type="auto"/>
            <w:vAlign w:val="center"/>
            <w:hideMark/>
          </w:tcPr>
          <w:p w14:paraId="5ED905C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46BF0B8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2A2A971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r w:rsidR="00873855" w:rsidRPr="00F147FF" w14:paraId="416EE7D8" w14:textId="77777777" w:rsidTr="00B0615F">
        <w:trPr>
          <w:tblCellSpacing w:w="15" w:type="dxa"/>
        </w:trPr>
        <w:tc>
          <w:tcPr>
            <w:tcW w:w="0" w:type="auto"/>
            <w:vAlign w:val="center"/>
            <w:hideMark/>
          </w:tcPr>
          <w:p w14:paraId="04C849E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Garantia das baterias</w:t>
            </w:r>
          </w:p>
        </w:tc>
        <w:tc>
          <w:tcPr>
            <w:tcW w:w="0" w:type="auto"/>
            <w:vAlign w:val="center"/>
            <w:hideMark/>
          </w:tcPr>
          <w:p w14:paraId="12C6C21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6E0F8F5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c>
          <w:tcPr>
            <w:tcW w:w="0" w:type="auto"/>
            <w:vAlign w:val="center"/>
            <w:hideMark/>
          </w:tcPr>
          <w:p w14:paraId="65F9F66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__________</w:t>
            </w:r>
          </w:p>
        </w:tc>
      </w:tr>
    </w:tbl>
    <w:p w14:paraId="0FA572CE" w14:textId="77777777" w:rsidR="00F147FF" w:rsidRDefault="00F147FF" w:rsidP="00873855">
      <w:pPr>
        <w:rPr>
          <w:rFonts w:ascii="Times New Roman" w:hAnsi="Times New Roman" w:cs="Times New Roman"/>
          <w:b/>
          <w:bCs/>
          <w:sz w:val="24"/>
          <w:szCs w:val="24"/>
        </w:rPr>
      </w:pPr>
    </w:p>
    <w:p w14:paraId="4C882772" w14:textId="67E9CE8A"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5. MATRIZ DE ACEITABILIDADE TÉCNICA</w:t>
      </w:r>
    </w:p>
    <w:p w14:paraId="1E5E1EAD"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sz w:val="24"/>
          <w:szCs w:val="24"/>
        </w:rPr>
        <w:t xml:space="preserve">Preencher cada requisito com </w:t>
      </w:r>
      <w:r w:rsidRPr="00F147FF">
        <w:rPr>
          <w:rFonts w:ascii="Times New Roman" w:hAnsi="Times New Roman" w:cs="Times New Roman"/>
          <w:b/>
          <w:bCs/>
          <w:sz w:val="24"/>
          <w:szCs w:val="24"/>
        </w:rPr>
        <w:t>ATENDE</w:t>
      </w:r>
      <w:r w:rsidRPr="00F147FF">
        <w:rPr>
          <w:rFonts w:ascii="Times New Roman" w:hAnsi="Times New Roman" w:cs="Times New Roman"/>
          <w:sz w:val="24"/>
          <w:szCs w:val="24"/>
        </w:rPr>
        <w:t xml:space="preserve">, </w:t>
      </w:r>
      <w:r w:rsidRPr="00F147FF">
        <w:rPr>
          <w:rFonts w:ascii="Times New Roman" w:hAnsi="Times New Roman" w:cs="Times New Roman"/>
          <w:b/>
          <w:bCs/>
          <w:sz w:val="24"/>
          <w:szCs w:val="24"/>
        </w:rPr>
        <w:t>NÃO ATENDE</w:t>
      </w:r>
      <w:r w:rsidRPr="00F147FF">
        <w:rPr>
          <w:rFonts w:ascii="Times New Roman" w:hAnsi="Times New Roman" w:cs="Times New Roman"/>
          <w:sz w:val="24"/>
          <w:szCs w:val="24"/>
        </w:rPr>
        <w:t xml:space="preserve"> ou, quando cabível, </w:t>
      </w:r>
      <w:r w:rsidRPr="00F147FF">
        <w:rPr>
          <w:rFonts w:ascii="Times New Roman" w:hAnsi="Times New Roman" w:cs="Times New Roman"/>
          <w:b/>
          <w:bCs/>
          <w:sz w:val="24"/>
          <w:szCs w:val="24"/>
        </w:rPr>
        <w:t>NÃO SE APLICA</w:t>
      </w:r>
      <w:r w:rsidRPr="00F147FF">
        <w:rPr>
          <w:rFonts w:ascii="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4"/>
        <w:gridCol w:w="1276"/>
        <w:gridCol w:w="1276"/>
        <w:gridCol w:w="1291"/>
      </w:tblGrid>
      <w:tr w:rsidR="00873855" w:rsidRPr="00F147FF" w14:paraId="1E844A89" w14:textId="77777777" w:rsidTr="00B0615F">
        <w:trPr>
          <w:tblCellSpacing w:w="15" w:type="dxa"/>
        </w:trPr>
        <w:tc>
          <w:tcPr>
            <w:tcW w:w="0" w:type="auto"/>
            <w:vAlign w:val="center"/>
            <w:hideMark/>
          </w:tcPr>
          <w:p w14:paraId="1BCB99A8"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Requisito</w:t>
            </w:r>
          </w:p>
        </w:tc>
        <w:tc>
          <w:tcPr>
            <w:tcW w:w="0" w:type="auto"/>
            <w:vAlign w:val="center"/>
            <w:hideMark/>
          </w:tcPr>
          <w:p w14:paraId="6CD28E75"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tc>
        <w:tc>
          <w:tcPr>
            <w:tcW w:w="0" w:type="auto"/>
            <w:vAlign w:val="center"/>
            <w:hideMark/>
          </w:tcPr>
          <w:p w14:paraId="64B002D5"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tc>
        <w:tc>
          <w:tcPr>
            <w:tcW w:w="0" w:type="auto"/>
            <w:vAlign w:val="center"/>
            <w:hideMark/>
          </w:tcPr>
          <w:p w14:paraId="4F69879C"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tc>
      </w:tr>
      <w:tr w:rsidR="00873855" w:rsidRPr="00F147FF" w14:paraId="35AA0604" w14:textId="77777777" w:rsidTr="00B0615F">
        <w:trPr>
          <w:tblCellSpacing w:w="15" w:type="dxa"/>
        </w:trPr>
        <w:tc>
          <w:tcPr>
            <w:tcW w:w="0" w:type="auto"/>
            <w:vAlign w:val="center"/>
            <w:hideMark/>
          </w:tcPr>
          <w:p w14:paraId="542C1B9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Potência ≥ 6 kVA</w:t>
            </w:r>
          </w:p>
        </w:tc>
        <w:tc>
          <w:tcPr>
            <w:tcW w:w="0" w:type="auto"/>
            <w:vAlign w:val="center"/>
            <w:hideMark/>
          </w:tcPr>
          <w:p w14:paraId="3B2B8E6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1102ECB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841215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1C1771FB" w14:textId="77777777" w:rsidTr="00B0615F">
        <w:trPr>
          <w:tblCellSpacing w:w="15" w:type="dxa"/>
        </w:trPr>
        <w:tc>
          <w:tcPr>
            <w:tcW w:w="0" w:type="auto"/>
            <w:vAlign w:val="center"/>
            <w:hideMark/>
          </w:tcPr>
          <w:p w14:paraId="56B58C6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Potência ativa ≥ 5,4 kW</w:t>
            </w:r>
          </w:p>
        </w:tc>
        <w:tc>
          <w:tcPr>
            <w:tcW w:w="0" w:type="auto"/>
            <w:vAlign w:val="center"/>
            <w:hideMark/>
          </w:tcPr>
          <w:p w14:paraId="0DD7900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1BC284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4A61917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617FC5A8" w14:textId="77777777" w:rsidTr="00B0615F">
        <w:trPr>
          <w:tblCellSpacing w:w="15" w:type="dxa"/>
        </w:trPr>
        <w:tc>
          <w:tcPr>
            <w:tcW w:w="0" w:type="auto"/>
            <w:vAlign w:val="center"/>
            <w:hideMark/>
          </w:tcPr>
          <w:p w14:paraId="4A7C708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lastRenderedPageBreak/>
              <w:t>Online dupla conversão</w:t>
            </w:r>
          </w:p>
        </w:tc>
        <w:tc>
          <w:tcPr>
            <w:tcW w:w="0" w:type="auto"/>
            <w:vAlign w:val="center"/>
            <w:hideMark/>
          </w:tcPr>
          <w:p w14:paraId="22F64D7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5E07180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51310AF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051DF9C4" w14:textId="77777777" w:rsidTr="00B0615F">
        <w:trPr>
          <w:tblCellSpacing w:w="15" w:type="dxa"/>
        </w:trPr>
        <w:tc>
          <w:tcPr>
            <w:tcW w:w="0" w:type="auto"/>
            <w:vAlign w:val="center"/>
            <w:hideMark/>
          </w:tcPr>
          <w:p w14:paraId="7DCEA2E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Onda senoidal pura</w:t>
            </w:r>
          </w:p>
        </w:tc>
        <w:tc>
          <w:tcPr>
            <w:tcW w:w="0" w:type="auto"/>
            <w:vAlign w:val="center"/>
            <w:hideMark/>
          </w:tcPr>
          <w:p w14:paraId="7B4BA4A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1FF93BF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77E58B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385ABB87" w14:textId="77777777" w:rsidTr="00B0615F">
        <w:trPr>
          <w:tblCellSpacing w:w="15" w:type="dxa"/>
        </w:trPr>
        <w:tc>
          <w:tcPr>
            <w:tcW w:w="0" w:type="auto"/>
            <w:vAlign w:val="center"/>
            <w:hideMark/>
          </w:tcPr>
          <w:p w14:paraId="6A0377C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 xml:space="preserve">Transferência 0 </w:t>
            </w:r>
            <w:proofErr w:type="spellStart"/>
            <w:r w:rsidRPr="00F147FF">
              <w:rPr>
                <w:rFonts w:ascii="Times New Roman" w:hAnsi="Times New Roman" w:cs="Times New Roman"/>
                <w:sz w:val="24"/>
                <w:szCs w:val="24"/>
              </w:rPr>
              <w:t>ms</w:t>
            </w:r>
            <w:proofErr w:type="spellEnd"/>
            <w:r w:rsidRPr="00F147FF">
              <w:rPr>
                <w:rFonts w:ascii="Times New Roman" w:hAnsi="Times New Roman" w:cs="Times New Roman"/>
                <w:sz w:val="24"/>
                <w:szCs w:val="24"/>
              </w:rPr>
              <w:t xml:space="preserve"> no modo online</w:t>
            </w:r>
          </w:p>
        </w:tc>
        <w:tc>
          <w:tcPr>
            <w:tcW w:w="0" w:type="auto"/>
            <w:vAlign w:val="center"/>
            <w:hideMark/>
          </w:tcPr>
          <w:p w14:paraId="22178B4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7C47D9A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B76670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33FC6738" w14:textId="77777777" w:rsidTr="00B0615F">
        <w:trPr>
          <w:tblCellSpacing w:w="15" w:type="dxa"/>
        </w:trPr>
        <w:tc>
          <w:tcPr>
            <w:tcW w:w="0" w:type="auto"/>
            <w:vAlign w:val="center"/>
            <w:hideMark/>
          </w:tcPr>
          <w:p w14:paraId="0BD8F10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Fator de potência ≥ 0,90</w:t>
            </w:r>
          </w:p>
        </w:tc>
        <w:tc>
          <w:tcPr>
            <w:tcW w:w="0" w:type="auto"/>
            <w:vAlign w:val="center"/>
            <w:hideMark/>
          </w:tcPr>
          <w:p w14:paraId="1CA2675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1D6436E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899EBE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59828C1D" w14:textId="77777777" w:rsidTr="00B0615F">
        <w:trPr>
          <w:tblCellSpacing w:w="15" w:type="dxa"/>
        </w:trPr>
        <w:tc>
          <w:tcPr>
            <w:tcW w:w="0" w:type="auto"/>
            <w:vAlign w:val="center"/>
            <w:hideMark/>
          </w:tcPr>
          <w:p w14:paraId="7510A8C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Tensão compatível</w:t>
            </w:r>
          </w:p>
        </w:tc>
        <w:tc>
          <w:tcPr>
            <w:tcW w:w="0" w:type="auto"/>
            <w:vAlign w:val="center"/>
            <w:hideMark/>
          </w:tcPr>
          <w:p w14:paraId="1B28E26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A82046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8EF906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74E66E56" w14:textId="77777777" w:rsidTr="00B0615F">
        <w:trPr>
          <w:tblCellSpacing w:w="15" w:type="dxa"/>
        </w:trPr>
        <w:tc>
          <w:tcPr>
            <w:tcW w:w="0" w:type="auto"/>
            <w:vAlign w:val="center"/>
            <w:hideMark/>
          </w:tcPr>
          <w:p w14:paraId="00461B31" w14:textId="77777777" w:rsidR="00873855" w:rsidRPr="00F147FF" w:rsidRDefault="00873855" w:rsidP="00B0615F">
            <w:pPr>
              <w:rPr>
                <w:rFonts w:ascii="Times New Roman" w:hAnsi="Times New Roman" w:cs="Times New Roman"/>
                <w:sz w:val="24"/>
                <w:szCs w:val="24"/>
              </w:rPr>
            </w:pPr>
            <w:proofErr w:type="spellStart"/>
            <w:r w:rsidRPr="00F147FF">
              <w:rPr>
                <w:rFonts w:ascii="Times New Roman" w:hAnsi="Times New Roman" w:cs="Times New Roman"/>
                <w:sz w:val="24"/>
                <w:szCs w:val="24"/>
              </w:rPr>
              <w:t>Bypass</w:t>
            </w:r>
            <w:proofErr w:type="spellEnd"/>
          </w:p>
        </w:tc>
        <w:tc>
          <w:tcPr>
            <w:tcW w:w="0" w:type="auto"/>
            <w:vAlign w:val="center"/>
            <w:hideMark/>
          </w:tcPr>
          <w:p w14:paraId="1C8DD46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81B718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1FE0248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75AA5CB4" w14:textId="77777777" w:rsidTr="00B0615F">
        <w:trPr>
          <w:tblCellSpacing w:w="15" w:type="dxa"/>
        </w:trPr>
        <w:tc>
          <w:tcPr>
            <w:tcW w:w="0" w:type="auto"/>
            <w:vAlign w:val="center"/>
            <w:hideMark/>
          </w:tcPr>
          <w:p w14:paraId="4723DFE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USB</w:t>
            </w:r>
          </w:p>
        </w:tc>
        <w:tc>
          <w:tcPr>
            <w:tcW w:w="0" w:type="auto"/>
            <w:vAlign w:val="center"/>
            <w:hideMark/>
          </w:tcPr>
          <w:p w14:paraId="4650F10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A3BE3D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56A0E62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2AA1184D" w14:textId="77777777" w:rsidTr="00B0615F">
        <w:trPr>
          <w:tblCellSpacing w:w="15" w:type="dxa"/>
        </w:trPr>
        <w:tc>
          <w:tcPr>
            <w:tcW w:w="0" w:type="auto"/>
            <w:vAlign w:val="center"/>
            <w:hideMark/>
          </w:tcPr>
          <w:p w14:paraId="23B34CD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SNMP</w:t>
            </w:r>
          </w:p>
        </w:tc>
        <w:tc>
          <w:tcPr>
            <w:tcW w:w="0" w:type="auto"/>
            <w:vAlign w:val="center"/>
            <w:hideMark/>
          </w:tcPr>
          <w:p w14:paraId="3098B4A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D56E92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A3BFE8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31B68FED" w14:textId="77777777" w:rsidTr="00B0615F">
        <w:trPr>
          <w:tblCellSpacing w:w="15" w:type="dxa"/>
        </w:trPr>
        <w:tc>
          <w:tcPr>
            <w:tcW w:w="0" w:type="auto"/>
            <w:vAlign w:val="center"/>
            <w:hideMark/>
          </w:tcPr>
          <w:p w14:paraId="012E1AD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Placa/interface SNMP incluída</w:t>
            </w:r>
          </w:p>
        </w:tc>
        <w:tc>
          <w:tcPr>
            <w:tcW w:w="0" w:type="auto"/>
            <w:vAlign w:val="center"/>
            <w:hideMark/>
          </w:tcPr>
          <w:p w14:paraId="60C86DE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42D929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35E3F7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3D52DEB1" w14:textId="77777777" w:rsidTr="00B0615F">
        <w:trPr>
          <w:tblCellSpacing w:w="15" w:type="dxa"/>
        </w:trPr>
        <w:tc>
          <w:tcPr>
            <w:tcW w:w="0" w:type="auto"/>
            <w:vAlign w:val="center"/>
            <w:hideMark/>
          </w:tcPr>
          <w:p w14:paraId="43BC580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SNMP operacional</w:t>
            </w:r>
          </w:p>
        </w:tc>
        <w:tc>
          <w:tcPr>
            <w:tcW w:w="0" w:type="auto"/>
            <w:vAlign w:val="center"/>
            <w:hideMark/>
          </w:tcPr>
          <w:p w14:paraId="2B8AEC9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BA294E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7738138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0B42E9C5" w14:textId="77777777" w:rsidTr="00B0615F">
        <w:trPr>
          <w:tblCellSpacing w:w="15" w:type="dxa"/>
        </w:trPr>
        <w:tc>
          <w:tcPr>
            <w:tcW w:w="0" w:type="auto"/>
            <w:vAlign w:val="center"/>
            <w:hideMark/>
          </w:tcPr>
          <w:p w14:paraId="2F35F77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Baterias incluídas</w:t>
            </w:r>
          </w:p>
        </w:tc>
        <w:tc>
          <w:tcPr>
            <w:tcW w:w="0" w:type="auto"/>
            <w:vAlign w:val="center"/>
            <w:hideMark/>
          </w:tcPr>
          <w:p w14:paraId="4462FE1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4BAE09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046129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3D682713" w14:textId="77777777" w:rsidTr="00B0615F">
        <w:trPr>
          <w:tblCellSpacing w:w="15" w:type="dxa"/>
        </w:trPr>
        <w:tc>
          <w:tcPr>
            <w:tcW w:w="0" w:type="auto"/>
            <w:vAlign w:val="center"/>
            <w:hideMark/>
          </w:tcPr>
          <w:p w14:paraId="210EDAA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Autonomia comprovada</w:t>
            </w:r>
          </w:p>
        </w:tc>
        <w:tc>
          <w:tcPr>
            <w:tcW w:w="0" w:type="auto"/>
            <w:vAlign w:val="center"/>
            <w:hideMark/>
          </w:tcPr>
          <w:p w14:paraId="51E7C37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4343656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B9710B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5E503686" w14:textId="77777777" w:rsidTr="00B0615F">
        <w:trPr>
          <w:tblCellSpacing w:w="15" w:type="dxa"/>
        </w:trPr>
        <w:tc>
          <w:tcPr>
            <w:tcW w:w="0" w:type="auto"/>
            <w:vAlign w:val="center"/>
            <w:hideMark/>
          </w:tcPr>
          <w:p w14:paraId="5FAFD66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Expansão de baterias, quando necessária</w:t>
            </w:r>
          </w:p>
        </w:tc>
        <w:tc>
          <w:tcPr>
            <w:tcW w:w="0" w:type="auto"/>
            <w:vAlign w:val="center"/>
            <w:hideMark/>
          </w:tcPr>
          <w:p w14:paraId="77C0E05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D6C63C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23C4C8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2BC51244" w14:textId="77777777" w:rsidTr="00B0615F">
        <w:trPr>
          <w:tblCellSpacing w:w="15" w:type="dxa"/>
        </w:trPr>
        <w:tc>
          <w:tcPr>
            <w:tcW w:w="0" w:type="auto"/>
            <w:vAlign w:val="center"/>
            <w:hideMark/>
          </w:tcPr>
          <w:p w14:paraId="464892F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Display</w:t>
            </w:r>
          </w:p>
        </w:tc>
        <w:tc>
          <w:tcPr>
            <w:tcW w:w="0" w:type="auto"/>
            <w:vAlign w:val="center"/>
            <w:hideMark/>
          </w:tcPr>
          <w:p w14:paraId="693AE7D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13DE1D3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4B12D01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60AF2E6F" w14:textId="77777777" w:rsidTr="00B0615F">
        <w:trPr>
          <w:tblCellSpacing w:w="15" w:type="dxa"/>
        </w:trPr>
        <w:tc>
          <w:tcPr>
            <w:tcW w:w="0" w:type="auto"/>
            <w:vAlign w:val="center"/>
            <w:hideMark/>
          </w:tcPr>
          <w:p w14:paraId="425A785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Proteção contra sobrecarga</w:t>
            </w:r>
          </w:p>
        </w:tc>
        <w:tc>
          <w:tcPr>
            <w:tcW w:w="0" w:type="auto"/>
            <w:vAlign w:val="center"/>
            <w:hideMark/>
          </w:tcPr>
          <w:p w14:paraId="23C89AC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1E7461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079EE1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678C00D0" w14:textId="77777777" w:rsidTr="00B0615F">
        <w:trPr>
          <w:tblCellSpacing w:w="15" w:type="dxa"/>
        </w:trPr>
        <w:tc>
          <w:tcPr>
            <w:tcW w:w="0" w:type="auto"/>
            <w:vAlign w:val="center"/>
            <w:hideMark/>
          </w:tcPr>
          <w:p w14:paraId="3B9548D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Proteção contra curto-circuito</w:t>
            </w:r>
          </w:p>
        </w:tc>
        <w:tc>
          <w:tcPr>
            <w:tcW w:w="0" w:type="auto"/>
            <w:vAlign w:val="center"/>
            <w:hideMark/>
          </w:tcPr>
          <w:p w14:paraId="69194B3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A6712F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F4E3D2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7F745A8F" w14:textId="77777777" w:rsidTr="00B0615F">
        <w:trPr>
          <w:tblCellSpacing w:w="15" w:type="dxa"/>
        </w:trPr>
        <w:tc>
          <w:tcPr>
            <w:tcW w:w="0" w:type="auto"/>
            <w:vAlign w:val="center"/>
            <w:hideMark/>
          </w:tcPr>
          <w:p w14:paraId="0108260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Proteção contra subtensão/sobretensão</w:t>
            </w:r>
          </w:p>
        </w:tc>
        <w:tc>
          <w:tcPr>
            <w:tcW w:w="0" w:type="auto"/>
            <w:vAlign w:val="center"/>
            <w:hideMark/>
          </w:tcPr>
          <w:p w14:paraId="30A679D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7D9CC42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21F225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49C2AD4B" w14:textId="77777777" w:rsidTr="00B0615F">
        <w:trPr>
          <w:tblCellSpacing w:w="15" w:type="dxa"/>
        </w:trPr>
        <w:tc>
          <w:tcPr>
            <w:tcW w:w="0" w:type="auto"/>
            <w:vAlign w:val="center"/>
            <w:hideMark/>
          </w:tcPr>
          <w:p w14:paraId="2DC317B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Produto novo</w:t>
            </w:r>
          </w:p>
        </w:tc>
        <w:tc>
          <w:tcPr>
            <w:tcW w:w="0" w:type="auto"/>
            <w:vAlign w:val="center"/>
            <w:hideMark/>
          </w:tcPr>
          <w:p w14:paraId="30708F8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93F310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84853C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0B2867BB" w14:textId="77777777" w:rsidTr="00B0615F">
        <w:trPr>
          <w:tblCellSpacing w:w="15" w:type="dxa"/>
        </w:trPr>
        <w:tc>
          <w:tcPr>
            <w:tcW w:w="0" w:type="auto"/>
            <w:vAlign w:val="center"/>
            <w:hideMark/>
          </w:tcPr>
          <w:p w14:paraId="4C7EF25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Linha vigente/suporte regular</w:t>
            </w:r>
          </w:p>
        </w:tc>
        <w:tc>
          <w:tcPr>
            <w:tcW w:w="0" w:type="auto"/>
            <w:vAlign w:val="center"/>
            <w:hideMark/>
          </w:tcPr>
          <w:p w14:paraId="3D2389C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1769B4D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4D4C821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61E0556B" w14:textId="77777777" w:rsidTr="00B0615F">
        <w:trPr>
          <w:tblCellSpacing w:w="15" w:type="dxa"/>
        </w:trPr>
        <w:tc>
          <w:tcPr>
            <w:tcW w:w="0" w:type="auto"/>
            <w:vAlign w:val="center"/>
            <w:hideMark/>
          </w:tcPr>
          <w:p w14:paraId="2820389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Documentação oficial</w:t>
            </w:r>
          </w:p>
        </w:tc>
        <w:tc>
          <w:tcPr>
            <w:tcW w:w="0" w:type="auto"/>
            <w:vAlign w:val="center"/>
            <w:hideMark/>
          </w:tcPr>
          <w:p w14:paraId="7726DF0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946ECE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0FB405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3FD0D024" w14:textId="77777777" w:rsidTr="00B0615F">
        <w:trPr>
          <w:tblCellSpacing w:w="15" w:type="dxa"/>
        </w:trPr>
        <w:tc>
          <w:tcPr>
            <w:tcW w:w="0" w:type="auto"/>
            <w:vAlign w:val="center"/>
            <w:hideMark/>
          </w:tcPr>
          <w:p w14:paraId="7639E7D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Garantia ≥ 12 meses</w:t>
            </w:r>
          </w:p>
        </w:tc>
        <w:tc>
          <w:tcPr>
            <w:tcW w:w="0" w:type="auto"/>
            <w:vAlign w:val="center"/>
            <w:hideMark/>
          </w:tcPr>
          <w:p w14:paraId="267F707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209F41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52E53FE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629237F9" w14:textId="77777777" w:rsidTr="00B0615F">
        <w:trPr>
          <w:tblCellSpacing w:w="15" w:type="dxa"/>
        </w:trPr>
        <w:tc>
          <w:tcPr>
            <w:tcW w:w="0" w:type="auto"/>
            <w:vAlign w:val="center"/>
            <w:hideMark/>
          </w:tcPr>
          <w:p w14:paraId="48CDDC6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Instalação incluída</w:t>
            </w:r>
          </w:p>
        </w:tc>
        <w:tc>
          <w:tcPr>
            <w:tcW w:w="0" w:type="auto"/>
            <w:vAlign w:val="center"/>
            <w:hideMark/>
          </w:tcPr>
          <w:p w14:paraId="1C8D47C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7306F6B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D3342A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11FD825E" w14:textId="77777777" w:rsidTr="00B0615F">
        <w:trPr>
          <w:tblCellSpacing w:w="15" w:type="dxa"/>
        </w:trPr>
        <w:tc>
          <w:tcPr>
            <w:tcW w:w="0" w:type="auto"/>
            <w:vAlign w:val="center"/>
            <w:hideMark/>
          </w:tcPr>
          <w:p w14:paraId="1E7A23C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Configuração incluída</w:t>
            </w:r>
          </w:p>
        </w:tc>
        <w:tc>
          <w:tcPr>
            <w:tcW w:w="0" w:type="auto"/>
            <w:vAlign w:val="center"/>
            <w:hideMark/>
          </w:tcPr>
          <w:p w14:paraId="4EBC28D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378ABB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761120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47FFB147" w14:textId="77777777" w:rsidTr="00B0615F">
        <w:trPr>
          <w:tblCellSpacing w:w="15" w:type="dxa"/>
        </w:trPr>
        <w:tc>
          <w:tcPr>
            <w:tcW w:w="0" w:type="auto"/>
            <w:vAlign w:val="center"/>
            <w:hideMark/>
          </w:tcPr>
          <w:p w14:paraId="457F123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Startup/testes incluídos</w:t>
            </w:r>
          </w:p>
        </w:tc>
        <w:tc>
          <w:tcPr>
            <w:tcW w:w="0" w:type="auto"/>
            <w:vAlign w:val="center"/>
            <w:hideMark/>
          </w:tcPr>
          <w:p w14:paraId="36EB699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03E2E2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C7E654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5038615A" w14:textId="77777777" w:rsidTr="00B0615F">
        <w:trPr>
          <w:tblCellSpacing w:w="15" w:type="dxa"/>
        </w:trPr>
        <w:tc>
          <w:tcPr>
            <w:tcW w:w="0" w:type="auto"/>
            <w:vAlign w:val="center"/>
            <w:hideMark/>
          </w:tcPr>
          <w:p w14:paraId="3740D54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Frete incluído</w:t>
            </w:r>
          </w:p>
        </w:tc>
        <w:tc>
          <w:tcPr>
            <w:tcW w:w="0" w:type="auto"/>
            <w:vAlign w:val="center"/>
            <w:hideMark/>
          </w:tcPr>
          <w:p w14:paraId="4D42A82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1139FC8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789A3D8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4C13B8A7" w14:textId="77777777" w:rsidTr="00B0615F">
        <w:trPr>
          <w:tblCellSpacing w:w="15" w:type="dxa"/>
        </w:trPr>
        <w:tc>
          <w:tcPr>
            <w:tcW w:w="0" w:type="auto"/>
            <w:vAlign w:val="center"/>
            <w:hideMark/>
          </w:tcPr>
          <w:p w14:paraId="1DFBA1C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lastRenderedPageBreak/>
              <w:t>RESULTADO TÉCNICO</w:t>
            </w:r>
          </w:p>
        </w:tc>
        <w:tc>
          <w:tcPr>
            <w:tcW w:w="0" w:type="auto"/>
            <w:vAlign w:val="center"/>
            <w:hideMark/>
          </w:tcPr>
          <w:p w14:paraId="5979E7D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______</w:t>
            </w:r>
          </w:p>
        </w:tc>
        <w:tc>
          <w:tcPr>
            <w:tcW w:w="0" w:type="auto"/>
            <w:vAlign w:val="center"/>
            <w:hideMark/>
          </w:tcPr>
          <w:p w14:paraId="34C11FA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______</w:t>
            </w:r>
          </w:p>
        </w:tc>
        <w:tc>
          <w:tcPr>
            <w:tcW w:w="0" w:type="auto"/>
            <w:vAlign w:val="center"/>
            <w:hideMark/>
          </w:tcPr>
          <w:p w14:paraId="6FE8ABC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______</w:t>
            </w:r>
          </w:p>
        </w:tc>
      </w:tr>
    </w:tbl>
    <w:p w14:paraId="2DB68AAB" w14:textId="77777777" w:rsidR="00773DE7" w:rsidRPr="00F147FF" w:rsidRDefault="00773DE7" w:rsidP="00873855">
      <w:pPr>
        <w:rPr>
          <w:rFonts w:ascii="Times New Roman" w:hAnsi="Times New Roman" w:cs="Times New Roman"/>
          <w:sz w:val="24"/>
          <w:szCs w:val="24"/>
        </w:rPr>
      </w:pPr>
    </w:p>
    <w:p w14:paraId="2CDA3DD8"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6. EQUALIZAÇÃO DO CUSTO TOTAL DA SOLUÇÃO</w:t>
      </w:r>
    </w:p>
    <w:p w14:paraId="4B834FED"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sz w:val="24"/>
          <w:szCs w:val="24"/>
        </w:rPr>
        <w:t>Para evitar comparação entre soluções incompletas, deverão ser identificados separadamente os componentes necessários ao atendimento integral do Termo de Referência.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9"/>
        <w:gridCol w:w="1276"/>
        <w:gridCol w:w="1276"/>
        <w:gridCol w:w="1291"/>
      </w:tblGrid>
      <w:tr w:rsidR="00873855" w:rsidRPr="00F147FF" w14:paraId="57786CD9" w14:textId="77777777" w:rsidTr="00B0615F">
        <w:trPr>
          <w:tblCellSpacing w:w="15" w:type="dxa"/>
        </w:trPr>
        <w:tc>
          <w:tcPr>
            <w:tcW w:w="0" w:type="auto"/>
            <w:vAlign w:val="center"/>
            <w:hideMark/>
          </w:tcPr>
          <w:p w14:paraId="079E0361"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Componente</w:t>
            </w:r>
          </w:p>
        </w:tc>
        <w:tc>
          <w:tcPr>
            <w:tcW w:w="0" w:type="auto"/>
            <w:vAlign w:val="center"/>
            <w:hideMark/>
          </w:tcPr>
          <w:p w14:paraId="53F45044"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tc>
        <w:tc>
          <w:tcPr>
            <w:tcW w:w="0" w:type="auto"/>
            <w:vAlign w:val="center"/>
            <w:hideMark/>
          </w:tcPr>
          <w:p w14:paraId="5EB82B1A"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tc>
        <w:tc>
          <w:tcPr>
            <w:tcW w:w="0" w:type="auto"/>
            <w:vAlign w:val="center"/>
            <w:hideMark/>
          </w:tcPr>
          <w:p w14:paraId="5A5A5B96"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tc>
      </w:tr>
      <w:tr w:rsidR="00873855" w:rsidRPr="00F147FF" w14:paraId="444387D0" w14:textId="77777777" w:rsidTr="00B0615F">
        <w:trPr>
          <w:tblCellSpacing w:w="15" w:type="dxa"/>
        </w:trPr>
        <w:tc>
          <w:tcPr>
            <w:tcW w:w="0" w:type="auto"/>
            <w:vAlign w:val="center"/>
            <w:hideMark/>
          </w:tcPr>
          <w:p w14:paraId="41F4952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 nobreaks</w:t>
            </w:r>
          </w:p>
        </w:tc>
        <w:tc>
          <w:tcPr>
            <w:tcW w:w="0" w:type="auto"/>
            <w:vAlign w:val="center"/>
            <w:hideMark/>
          </w:tcPr>
          <w:p w14:paraId="5F09D3B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170C5E0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507F71F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21854986" w14:textId="77777777" w:rsidTr="00B0615F">
        <w:trPr>
          <w:tblCellSpacing w:w="15" w:type="dxa"/>
        </w:trPr>
        <w:tc>
          <w:tcPr>
            <w:tcW w:w="0" w:type="auto"/>
            <w:vAlign w:val="center"/>
            <w:hideMark/>
          </w:tcPr>
          <w:p w14:paraId="6DBE1F2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Baterias</w:t>
            </w:r>
          </w:p>
        </w:tc>
        <w:tc>
          <w:tcPr>
            <w:tcW w:w="0" w:type="auto"/>
            <w:vAlign w:val="center"/>
            <w:hideMark/>
          </w:tcPr>
          <w:p w14:paraId="31BE579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E33F54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5A559D6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2570B5D" w14:textId="77777777" w:rsidTr="00B0615F">
        <w:trPr>
          <w:tblCellSpacing w:w="15" w:type="dxa"/>
        </w:trPr>
        <w:tc>
          <w:tcPr>
            <w:tcW w:w="0" w:type="auto"/>
            <w:vAlign w:val="center"/>
            <w:hideMark/>
          </w:tcPr>
          <w:p w14:paraId="116254E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Bancos externos</w:t>
            </w:r>
          </w:p>
        </w:tc>
        <w:tc>
          <w:tcPr>
            <w:tcW w:w="0" w:type="auto"/>
            <w:vAlign w:val="center"/>
            <w:hideMark/>
          </w:tcPr>
          <w:p w14:paraId="045EDBE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626440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50C424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4B86029C" w14:textId="77777777" w:rsidTr="00B0615F">
        <w:trPr>
          <w:tblCellSpacing w:w="15" w:type="dxa"/>
        </w:trPr>
        <w:tc>
          <w:tcPr>
            <w:tcW w:w="0" w:type="auto"/>
            <w:vAlign w:val="center"/>
            <w:hideMark/>
          </w:tcPr>
          <w:p w14:paraId="605BAE6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03 interfaces SNMP</w:t>
            </w:r>
          </w:p>
        </w:tc>
        <w:tc>
          <w:tcPr>
            <w:tcW w:w="0" w:type="auto"/>
            <w:vAlign w:val="center"/>
            <w:hideMark/>
          </w:tcPr>
          <w:p w14:paraId="383E611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C1E83C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9B1F80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4AC5EF95" w14:textId="77777777" w:rsidTr="00B0615F">
        <w:trPr>
          <w:tblCellSpacing w:w="15" w:type="dxa"/>
        </w:trPr>
        <w:tc>
          <w:tcPr>
            <w:tcW w:w="0" w:type="auto"/>
            <w:vAlign w:val="center"/>
            <w:hideMark/>
          </w:tcPr>
          <w:p w14:paraId="6F1EE61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Cabos/acessórios</w:t>
            </w:r>
          </w:p>
        </w:tc>
        <w:tc>
          <w:tcPr>
            <w:tcW w:w="0" w:type="auto"/>
            <w:vAlign w:val="center"/>
            <w:hideMark/>
          </w:tcPr>
          <w:p w14:paraId="0F6F301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794D3D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390F2F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11907F36" w14:textId="77777777" w:rsidTr="00B0615F">
        <w:trPr>
          <w:tblCellSpacing w:w="15" w:type="dxa"/>
        </w:trPr>
        <w:tc>
          <w:tcPr>
            <w:tcW w:w="0" w:type="auto"/>
            <w:vAlign w:val="center"/>
            <w:hideMark/>
          </w:tcPr>
          <w:p w14:paraId="2684F8A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Instalação</w:t>
            </w:r>
          </w:p>
        </w:tc>
        <w:tc>
          <w:tcPr>
            <w:tcW w:w="0" w:type="auto"/>
            <w:vAlign w:val="center"/>
            <w:hideMark/>
          </w:tcPr>
          <w:p w14:paraId="5643EA1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06797DB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7DD939E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428A38C8" w14:textId="77777777" w:rsidTr="00B0615F">
        <w:trPr>
          <w:tblCellSpacing w:w="15" w:type="dxa"/>
        </w:trPr>
        <w:tc>
          <w:tcPr>
            <w:tcW w:w="0" w:type="auto"/>
            <w:vAlign w:val="center"/>
            <w:hideMark/>
          </w:tcPr>
          <w:p w14:paraId="6F6CF7F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Configuração</w:t>
            </w:r>
          </w:p>
        </w:tc>
        <w:tc>
          <w:tcPr>
            <w:tcW w:w="0" w:type="auto"/>
            <w:vAlign w:val="center"/>
            <w:hideMark/>
          </w:tcPr>
          <w:p w14:paraId="42724F5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659CF7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2E77BC9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7C299EFE" w14:textId="77777777" w:rsidTr="00B0615F">
        <w:trPr>
          <w:tblCellSpacing w:w="15" w:type="dxa"/>
        </w:trPr>
        <w:tc>
          <w:tcPr>
            <w:tcW w:w="0" w:type="auto"/>
            <w:vAlign w:val="center"/>
            <w:hideMark/>
          </w:tcPr>
          <w:p w14:paraId="4BB1214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Startup/testes</w:t>
            </w:r>
          </w:p>
        </w:tc>
        <w:tc>
          <w:tcPr>
            <w:tcW w:w="0" w:type="auto"/>
            <w:vAlign w:val="center"/>
            <w:hideMark/>
          </w:tcPr>
          <w:p w14:paraId="65568BB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43ACD0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1ED8BF2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17418E6B" w14:textId="77777777" w:rsidTr="00B0615F">
        <w:trPr>
          <w:tblCellSpacing w:w="15" w:type="dxa"/>
        </w:trPr>
        <w:tc>
          <w:tcPr>
            <w:tcW w:w="0" w:type="auto"/>
            <w:vAlign w:val="center"/>
            <w:hideMark/>
          </w:tcPr>
          <w:p w14:paraId="63C56B1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Frete</w:t>
            </w:r>
          </w:p>
        </w:tc>
        <w:tc>
          <w:tcPr>
            <w:tcW w:w="0" w:type="auto"/>
            <w:vAlign w:val="center"/>
            <w:hideMark/>
          </w:tcPr>
          <w:p w14:paraId="27AA0BB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4190A52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51CA70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E7B1BC9" w14:textId="77777777" w:rsidTr="00B0615F">
        <w:trPr>
          <w:tblCellSpacing w:w="15" w:type="dxa"/>
        </w:trPr>
        <w:tc>
          <w:tcPr>
            <w:tcW w:w="0" w:type="auto"/>
            <w:vAlign w:val="center"/>
            <w:hideMark/>
          </w:tcPr>
          <w:p w14:paraId="4901598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Outros</w:t>
            </w:r>
          </w:p>
        </w:tc>
        <w:tc>
          <w:tcPr>
            <w:tcW w:w="0" w:type="auto"/>
            <w:vAlign w:val="center"/>
            <w:hideMark/>
          </w:tcPr>
          <w:p w14:paraId="53D4E59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29789F4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138272C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2CA80FC6" w14:textId="77777777" w:rsidTr="00B0615F">
        <w:trPr>
          <w:tblCellSpacing w:w="15" w:type="dxa"/>
        </w:trPr>
        <w:tc>
          <w:tcPr>
            <w:tcW w:w="0" w:type="auto"/>
            <w:vAlign w:val="center"/>
            <w:hideMark/>
          </w:tcPr>
          <w:p w14:paraId="23E5A46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CUSTO TOTAL EQUALIZADO</w:t>
            </w:r>
          </w:p>
        </w:tc>
        <w:tc>
          <w:tcPr>
            <w:tcW w:w="0" w:type="auto"/>
            <w:vAlign w:val="center"/>
            <w:hideMark/>
          </w:tcPr>
          <w:p w14:paraId="3BE171C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R$ ______</w:t>
            </w:r>
          </w:p>
        </w:tc>
        <w:tc>
          <w:tcPr>
            <w:tcW w:w="0" w:type="auto"/>
            <w:vAlign w:val="center"/>
            <w:hideMark/>
          </w:tcPr>
          <w:p w14:paraId="52D63E5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R$ ______</w:t>
            </w:r>
          </w:p>
        </w:tc>
        <w:tc>
          <w:tcPr>
            <w:tcW w:w="0" w:type="auto"/>
            <w:vAlign w:val="center"/>
            <w:hideMark/>
          </w:tcPr>
          <w:p w14:paraId="0021D2F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R$ ______</w:t>
            </w:r>
          </w:p>
        </w:tc>
      </w:tr>
    </w:tbl>
    <w:p w14:paraId="4671ECEE" w14:textId="4EF2948B" w:rsidR="00873855" w:rsidRPr="00F147FF" w:rsidRDefault="00873855" w:rsidP="00873855">
      <w:pPr>
        <w:rPr>
          <w:rFonts w:ascii="Times New Roman" w:hAnsi="Times New Roman" w:cs="Times New Roman"/>
          <w:sz w:val="24"/>
          <w:szCs w:val="24"/>
        </w:rPr>
      </w:pPr>
    </w:p>
    <w:p w14:paraId="1B9B520F"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7. INDICADORES ECONÔMICOS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21"/>
        <w:gridCol w:w="1427"/>
        <w:gridCol w:w="1427"/>
        <w:gridCol w:w="1442"/>
      </w:tblGrid>
      <w:tr w:rsidR="00873855" w:rsidRPr="00F147FF" w14:paraId="3750F91E" w14:textId="77777777" w:rsidTr="00B0615F">
        <w:trPr>
          <w:tblCellSpacing w:w="15" w:type="dxa"/>
        </w:trPr>
        <w:tc>
          <w:tcPr>
            <w:tcW w:w="0" w:type="auto"/>
            <w:vAlign w:val="center"/>
            <w:hideMark/>
          </w:tcPr>
          <w:p w14:paraId="30A7DCFF"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Indicador</w:t>
            </w:r>
          </w:p>
        </w:tc>
        <w:tc>
          <w:tcPr>
            <w:tcW w:w="0" w:type="auto"/>
            <w:vAlign w:val="center"/>
            <w:hideMark/>
          </w:tcPr>
          <w:p w14:paraId="32D5EA6B"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tc>
        <w:tc>
          <w:tcPr>
            <w:tcW w:w="0" w:type="auto"/>
            <w:vAlign w:val="center"/>
            <w:hideMark/>
          </w:tcPr>
          <w:p w14:paraId="538EE529"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tc>
        <w:tc>
          <w:tcPr>
            <w:tcW w:w="0" w:type="auto"/>
            <w:vAlign w:val="center"/>
            <w:hideMark/>
          </w:tcPr>
          <w:p w14:paraId="2BFA2B04"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tc>
      </w:tr>
      <w:tr w:rsidR="00873855" w:rsidRPr="00F147FF" w14:paraId="109B27E1" w14:textId="77777777" w:rsidTr="00B0615F">
        <w:trPr>
          <w:tblCellSpacing w:w="15" w:type="dxa"/>
        </w:trPr>
        <w:tc>
          <w:tcPr>
            <w:tcW w:w="0" w:type="auto"/>
            <w:vAlign w:val="center"/>
            <w:hideMark/>
          </w:tcPr>
          <w:p w14:paraId="3871C45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Valor unitário da solução completa</w:t>
            </w:r>
          </w:p>
        </w:tc>
        <w:tc>
          <w:tcPr>
            <w:tcW w:w="0" w:type="auto"/>
            <w:vAlign w:val="center"/>
            <w:hideMark/>
          </w:tcPr>
          <w:p w14:paraId="7F874D7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04B4EAF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2BA5BEF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7642A8A" w14:textId="77777777" w:rsidTr="00B0615F">
        <w:trPr>
          <w:tblCellSpacing w:w="15" w:type="dxa"/>
        </w:trPr>
        <w:tc>
          <w:tcPr>
            <w:tcW w:w="0" w:type="auto"/>
            <w:vAlign w:val="center"/>
            <w:hideMark/>
          </w:tcPr>
          <w:p w14:paraId="2B558DA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Valor global — 03 unidades</w:t>
            </w:r>
          </w:p>
        </w:tc>
        <w:tc>
          <w:tcPr>
            <w:tcW w:w="0" w:type="auto"/>
            <w:vAlign w:val="center"/>
            <w:hideMark/>
          </w:tcPr>
          <w:p w14:paraId="0C28DC6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169BF18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778D6B8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13762A2C" w14:textId="77777777" w:rsidTr="00B0615F">
        <w:trPr>
          <w:tblCellSpacing w:w="15" w:type="dxa"/>
        </w:trPr>
        <w:tc>
          <w:tcPr>
            <w:tcW w:w="0" w:type="auto"/>
            <w:vAlign w:val="center"/>
            <w:hideMark/>
          </w:tcPr>
          <w:p w14:paraId="28C09EA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Custo por kVA</w:t>
            </w:r>
          </w:p>
        </w:tc>
        <w:tc>
          <w:tcPr>
            <w:tcW w:w="0" w:type="auto"/>
            <w:vAlign w:val="center"/>
            <w:hideMark/>
          </w:tcPr>
          <w:p w14:paraId="0093B1E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3D1BE19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71A9A04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01BBCBE6" w14:textId="77777777" w:rsidTr="00B0615F">
        <w:trPr>
          <w:tblCellSpacing w:w="15" w:type="dxa"/>
        </w:trPr>
        <w:tc>
          <w:tcPr>
            <w:tcW w:w="0" w:type="auto"/>
            <w:vAlign w:val="center"/>
            <w:hideMark/>
          </w:tcPr>
          <w:p w14:paraId="373C88F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Custo por kW disponível</w:t>
            </w:r>
          </w:p>
        </w:tc>
        <w:tc>
          <w:tcPr>
            <w:tcW w:w="0" w:type="auto"/>
            <w:vAlign w:val="center"/>
            <w:hideMark/>
          </w:tcPr>
          <w:p w14:paraId="285F414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6958EB1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c>
          <w:tcPr>
            <w:tcW w:w="0" w:type="auto"/>
            <w:vAlign w:val="center"/>
            <w:hideMark/>
          </w:tcPr>
          <w:p w14:paraId="133F62B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R$ ______</w:t>
            </w:r>
          </w:p>
        </w:tc>
      </w:tr>
      <w:tr w:rsidR="00873855" w:rsidRPr="00F147FF" w14:paraId="642F6712" w14:textId="77777777" w:rsidTr="00B0615F">
        <w:trPr>
          <w:tblCellSpacing w:w="15" w:type="dxa"/>
        </w:trPr>
        <w:tc>
          <w:tcPr>
            <w:tcW w:w="0" w:type="auto"/>
            <w:vAlign w:val="center"/>
            <w:hideMark/>
          </w:tcPr>
          <w:p w14:paraId="1C89E4D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Garantia</w:t>
            </w:r>
          </w:p>
        </w:tc>
        <w:tc>
          <w:tcPr>
            <w:tcW w:w="0" w:type="auto"/>
            <w:vAlign w:val="center"/>
            <w:hideMark/>
          </w:tcPr>
          <w:p w14:paraId="711DAF8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meses</w:t>
            </w:r>
          </w:p>
        </w:tc>
        <w:tc>
          <w:tcPr>
            <w:tcW w:w="0" w:type="auto"/>
            <w:vAlign w:val="center"/>
            <w:hideMark/>
          </w:tcPr>
          <w:p w14:paraId="1AE2C1B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meses</w:t>
            </w:r>
          </w:p>
        </w:tc>
        <w:tc>
          <w:tcPr>
            <w:tcW w:w="0" w:type="auto"/>
            <w:vAlign w:val="center"/>
            <w:hideMark/>
          </w:tcPr>
          <w:p w14:paraId="082DE82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meses</w:t>
            </w:r>
          </w:p>
        </w:tc>
      </w:tr>
      <w:tr w:rsidR="00873855" w:rsidRPr="00F147FF" w14:paraId="31655D54" w14:textId="77777777" w:rsidTr="00B0615F">
        <w:trPr>
          <w:tblCellSpacing w:w="15" w:type="dxa"/>
        </w:trPr>
        <w:tc>
          <w:tcPr>
            <w:tcW w:w="0" w:type="auto"/>
            <w:vAlign w:val="center"/>
            <w:hideMark/>
          </w:tcPr>
          <w:p w14:paraId="09920E0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Prazo de entrega</w:t>
            </w:r>
          </w:p>
        </w:tc>
        <w:tc>
          <w:tcPr>
            <w:tcW w:w="0" w:type="auto"/>
            <w:vAlign w:val="center"/>
            <w:hideMark/>
          </w:tcPr>
          <w:p w14:paraId="43302ED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dias</w:t>
            </w:r>
          </w:p>
        </w:tc>
        <w:tc>
          <w:tcPr>
            <w:tcW w:w="0" w:type="auto"/>
            <w:vAlign w:val="center"/>
            <w:hideMark/>
          </w:tcPr>
          <w:p w14:paraId="2A82500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dias</w:t>
            </w:r>
          </w:p>
        </w:tc>
        <w:tc>
          <w:tcPr>
            <w:tcW w:w="0" w:type="auto"/>
            <w:vAlign w:val="center"/>
            <w:hideMark/>
          </w:tcPr>
          <w:p w14:paraId="644475BA"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dias</w:t>
            </w:r>
          </w:p>
        </w:tc>
      </w:tr>
      <w:tr w:rsidR="00873855" w:rsidRPr="00F147FF" w14:paraId="157BEEB1" w14:textId="77777777" w:rsidTr="00B0615F">
        <w:trPr>
          <w:tblCellSpacing w:w="15" w:type="dxa"/>
        </w:trPr>
        <w:tc>
          <w:tcPr>
            <w:tcW w:w="0" w:type="auto"/>
            <w:vAlign w:val="center"/>
            <w:hideMark/>
          </w:tcPr>
          <w:p w14:paraId="18BA238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lastRenderedPageBreak/>
              <w:t>Validade da proposta</w:t>
            </w:r>
          </w:p>
        </w:tc>
        <w:tc>
          <w:tcPr>
            <w:tcW w:w="0" w:type="auto"/>
            <w:vAlign w:val="center"/>
            <w:hideMark/>
          </w:tcPr>
          <w:p w14:paraId="37F2AF5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dias</w:t>
            </w:r>
          </w:p>
        </w:tc>
        <w:tc>
          <w:tcPr>
            <w:tcW w:w="0" w:type="auto"/>
            <w:vAlign w:val="center"/>
            <w:hideMark/>
          </w:tcPr>
          <w:p w14:paraId="743E6623"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dias</w:t>
            </w:r>
          </w:p>
        </w:tc>
        <w:tc>
          <w:tcPr>
            <w:tcW w:w="0" w:type="auto"/>
            <w:vAlign w:val="center"/>
            <w:hideMark/>
          </w:tcPr>
          <w:p w14:paraId="18E1476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 dias</w:t>
            </w:r>
          </w:p>
        </w:tc>
      </w:tr>
    </w:tbl>
    <w:p w14:paraId="38017355" w14:textId="77777777" w:rsidR="00773DE7" w:rsidRPr="00F147FF" w:rsidRDefault="00773DE7" w:rsidP="00873855">
      <w:pPr>
        <w:rPr>
          <w:rFonts w:ascii="Times New Roman" w:hAnsi="Times New Roman" w:cs="Times New Roman"/>
          <w:sz w:val="24"/>
          <w:szCs w:val="24"/>
        </w:rPr>
      </w:pPr>
    </w:p>
    <w:p w14:paraId="3A938F14"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8. ANÁLISE DE COMPATIBILIDADE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45"/>
        <w:gridCol w:w="1276"/>
        <w:gridCol w:w="1276"/>
        <w:gridCol w:w="1291"/>
      </w:tblGrid>
      <w:tr w:rsidR="00873855" w:rsidRPr="00F147FF" w14:paraId="1F8AAC1A" w14:textId="77777777" w:rsidTr="00B0615F">
        <w:trPr>
          <w:tblCellSpacing w:w="15" w:type="dxa"/>
        </w:trPr>
        <w:tc>
          <w:tcPr>
            <w:tcW w:w="0" w:type="auto"/>
            <w:vAlign w:val="center"/>
            <w:hideMark/>
          </w:tcPr>
          <w:p w14:paraId="49E4B673"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Verificação</w:t>
            </w:r>
          </w:p>
        </w:tc>
        <w:tc>
          <w:tcPr>
            <w:tcW w:w="0" w:type="auto"/>
            <w:vAlign w:val="center"/>
            <w:hideMark/>
          </w:tcPr>
          <w:p w14:paraId="66383EDB"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tc>
        <w:tc>
          <w:tcPr>
            <w:tcW w:w="0" w:type="auto"/>
            <w:vAlign w:val="center"/>
            <w:hideMark/>
          </w:tcPr>
          <w:p w14:paraId="16D032AD"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tc>
        <w:tc>
          <w:tcPr>
            <w:tcW w:w="0" w:type="auto"/>
            <w:vAlign w:val="center"/>
            <w:hideMark/>
          </w:tcPr>
          <w:p w14:paraId="4C34C587" w14:textId="77777777" w:rsidR="00873855" w:rsidRPr="00F147FF" w:rsidRDefault="00873855" w:rsidP="00B0615F">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tc>
      </w:tr>
      <w:tr w:rsidR="00873855" w:rsidRPr="00F147FF" w14:paraId="7D4D3076" w14:textId="77777777" w:rsidTr="00B0615F">
        <w:trPr>
          <w:tblCellSpacing w:w="15" w:type="dxa"/>
        </w:trPr>
        <w:tc>
          <w:tcPr>
            <w:tcW w:w="0" w:type="auto"/>
            <w:vAlign w:val="center"/>
            <w:hideMark/>
          </w:tcPr>
          <w:p w14:paraId="25F9360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Compatível com a tensão do local</w:t>
            </w:r>
          </w:p>
        </w:tc>
        <w:tc>
          <w:tcPr>
            <w:tcW w:w="0" w:type="auto"/>
            <w:vAlign w:val="center"/>
            <w:hideMark/>
          </w:tcPr>
          <w:p w14:paraId="649AFA3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87F09D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CA97DD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29CCB60B" w14:textId="77777777" w:rsidTr="00B0615F">
        <w:trPr>
          <w:tblCellSpacing w:w="15" w:type="dxa"/>
        </w:trPr>
        <w:tc>
          <w:tcPr>
            <w:tcW w:w="0" w:type="auto"/>
            <w:vAlign w:val="center"/>
            <w:hideMark/>
          </w:tcPr>
          <w:p w14:paraId="1549282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Compatível com circuito elétrico</w:t>
            </w:r>
          </w:p>
        </w:tc>
        <w:tc>
          <w:tcPr>
            <w:tcW w:w="0" w:type="auto"/>
            <w:vAlign w:val="center"/>
            <w:hideMark/>
          </w:tcPr>
          <w:p w14:paraId="3295979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2FE448C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3C8CF7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156ED5FE" w14:textId="77777777" w:rsidTr="00B0615F">
        <w:trPr>
          <w:tblCellSpacing w:w="15" w:type="dxa"/>
        </w:trPr>
        <w:tc>
          <w:tcPr>
            <w:tcW w:w="0" w:type="auto"/>
            <w:vAlign w:val="center"/>
            <w:hideMark/>
          </w:tcPr>
          <w:p w14:paraId="2D70905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Compatível com conectores/tomadas</w:t>
            </w:r>
          </w:p>
        </w:tc>
        <w:tc>
          <w:tcPr>
            <w:tcW w:w="0" w:type="auto"/>
            <w:vAlign w:val="center"/>
            <w:hideMark/>
          </w:tcPr>
          <w:p w14:paraId="525E83B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EEF039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2691C4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487CDED8" w14:textId="77777777" w:rsidTr="00B0615F">
        <w:trPr>
          <w:tblCellSpacing w:w="15" w:type="dxa"/>
        </w:trPr>
        <w:tc>
          <w:tcPr>
            <w:tcW w:w="0" w:type="auto"/>
            <w:vAlign w:val="center"/>
            <w:hideMark/>
          </w:tcPr>
          <w:p w14:paraId="581430F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Compatível com carga crítica</w:t>
            </w:r>
          </w:p>
        </w:tc>
        <w:tc>
          <w:tcPr>
            <w:tcW w:w="0" w:type="auto"/>
            <w:vAlign w:val="center"/>
            <w:hideMark/>
          </w:tcPr>
          <w:p w14:paraId="19A74D5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424F0C1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D9000D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1D04C318" w14:textId="77777777" w:rsidTr="00B0615F">
        <w:trPr>
          <w:tblCellSpacing w:w="15" w:type="dxa"/>
        </w:trPr>
        <w:tc>
          <w:tcPr>
            <w:tcW w:w="0" w:type="auto"/>
            <w:vAlign w:val="center"/>
            <w:hideMark/>
          </w:tcPr>
          <w:p w14:paraId="797DDAD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Permite margem operacional</w:t>
            </w:r>
          </w:p>
        </w:tc>
        <w:tc>
          <w:tcPr>
            <w:tcW w:w="0" w:type="auto"/>
            <w:vAlign w:val="center"/>
            <w:hideMark/>
          </w:tcPr>
          <w:p w14:paraId="6C42145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E1264E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2B6E1E4"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25CDCB8A" w14:textId="77777777" w:rsidTr="00B0615F">
        <w:trPr>
          <w:tblCellSpacing w:w="15" w:type="dxa"/>
        </w:trPr>
        <w:tc>
          <w:tcPr>
            <w:tcW w:w="0" w:type="auto"/>
            <w:vAlign w:val="center"/>
            <w:hideMark/>
          </w:tcPr>
          <w:p w14:paraId="5ABD2C56"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Atende autonomia requerida</w:t>
            </w:r>
          </w:p>
        </w:tc>
        <w:tc>
          <w:tcPr>
            <w:tcW w:w="0" w:type="auto"/>
            <w:vAlign w:val="center"/>
            <w:hideMark/>
          </w:tcPr>
          <w:p w14:paraId="265AB70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012D8FC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4BF2345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60E73D7D" w14:textId="77777777" w:rsidTr="00B0615F">
        <w:trPr>
          <w:tblCellSpacing w:w="15" w:type="dxa"/>
        </w:trPr>
        <w:tc>
          <w:tcPr>
            <w:tcW w:w="0" w:type="auto"/>
            <w:vAlign w:val="center"/>
            <w:hideMark/>
          </w:tcPr>
          <w:p w14:paraId="63063057"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SNMP compatível com rede corporativa</w:t>
            </w:r>
          </w:p>
        </w:tc>
        <w:tc>
          <w:tcPr>
            <w:tcW w:w="0" w:type="auto"/>
            <w:vAlign w:val="center"/>
            <w:hideMark/>
          </w:tcPr>
          <w:p w14:paraId="7F79772F"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71DE306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73F3894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779956FB" w14:textId="77777777" w:rsidTr="00B0615F">
        <w:trPr>
          <w:tblCellSpacing w:w="15" w:type="dxa"/>
        </w:trPr>
        <w:tc>
          <w:tcPr>
            <w:tcW w:w="0" w:type="auto"/>
            <w:vAlign w:val="center"/>
            <w:hideMark/>
          </w:tcPr>
          <w:p w14:paraId="222EE19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Possibilidade de expansão</w:t>
            </w:r>
          </w:p>
        </w:tc>
        <w:tc>
          <w:tcPr>
            <w:tcW w:w="0" w:type="auto"/>
            <w:vAlign w:val="center"/>
            <w:hideMark/>
          </w:tcPr>
          <w:p w14:paraId="7B9231E0"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32906985"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92CD2A1"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58494AAD" w14:textId="77777777" w:rsidTr="00B0615F">
        <w:trPr>
          <w:tblCellSpacing w:w="15" w:type="dxa"/>
        </w:trPr>
        <w:tc>
          <w:tcPr>
            <w:tcW w:w="0" w:type="auto"/>
            <w:vAlign w:val="center"/>
            <w:hideMark/>
          </w:tcPr>
          <w:p w14:paraId="50AADBFC"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Assistência/suporte disponível</w:t>
            </w:r>
          </w:p>
        </w:tc>
        <w:tc>
          <w:tcPr>
            <w:tcW w:w="0" w:type="auto"/>
            <w:vAlign w:val="center"/>
            <w:hideMark/>
          </w:tcPr>
          <w:p w14:paraId="45C635AD"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0061399"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c>
          <w:tcPr>
            <w:tcW w:w="0" w:type="auto"/>
            <w:vAlign w:val="center"/>
            <w:hideMark/>
          </w:tcPr>
          <w:p w14:paraId="642AC80B"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sz w:val="24"/>
                <w:szCs w:val="24"/>
              </w:rPr>
              <w:t>______</w:t>
            </w:r>
          </w:p>
        </w:tc>
      </w:tr>
      <w:tr w:rsidR="00873855" w:rsidRPr="00F147FF" w14:paraId="3D8A859E" w14:textId="77777777" w:rsidTr="00B0615F">
        <w:trPr>
          <w:tblCellSpacing w:w="15" w:type="dxa"/>
        </w:trPr>
        <w:tc>
          <w:tcPr>
            <w:tcW w:w="0" w:type="auto"/>
            <w:vAlign w:val="center"/>
            <w:hideMark/>
          </w:tcPr>
          <w:p w14:paraId="0EC2B248"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COMPATIBILIDADE GLOBAL</w:t>
            </w:r>
          </w:p>
        </w:tc>
        <w:tc>
          <w:tcPr>
            <w:tcW w:w="0" w:type="auto"/>
            <w:vAlign w:val="center"/>
            <w:hideMark/>
          </w:tcPr>
          <w:p w14:paraId="5E3E290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______</w:t>
            </w:r>
          </w:p>
        </w:tc>
        <w:tc>
          <w:tcPr>
            <w:tcW w:w="0" w:type="auto"/>
            <w:vAlign w:val="center"/>
            <w:hideMark/>
          </w:tcPr>
          <w:p w14:paraId="11B9E112"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______</w:t>
            </w:r>
          </w:p>
        </w:tc>
        <w:tc>
          <w:tcPr>
            <w:tcW w:w="0" w:type="auto"/>
            <w:vAlign w:val="center"/>
            <w:hideMark/>
          </w:tcPr>
          <w:p w14:paraId="22FC20FE" w14:textId="77777777" w:rsidR="00873855" w:rsidRPr="00F147FF" w:rsidRDefault="00873855" w:rsidP="00B0615F">
            <w:pPr>
              <w:rPr>
                <w:rFonts w:ascii="Times New Roman" w:hAnsi="Times New Roman" w:cs="Times New Roman"/>
                <w:sz w:val="24"/>
                <w:szCs w:val="24"/>
              </w:rPr>
            </w:pPr>
            <w:r w:rsidRPr="00F147FF">
              <w:rPr>
                <w:rFonts w:ascii="Times New Roman" w:hAnsi="Times New Roman" w:cs="Times New Roman"/>
                <w:b/>
                <w:bCs/>
                <w:sz w:val="24"/>
                <w:szCs w:val="24"/>
              </w:rPr>
              <w:t>______</w:t>
            </w:r>
          </w:p>
        </w:tc>
      </w:tr>
    </w:tbl>
    <w:p w14:paraId="0634D3F8" w14:textId="2AB25314" w:rsidR="00873855" w:rsidRPr="00F147FF" w:rsidRDefault="00873855" w:rsidP="00873855">
      <w:pPr>
        <w:rPr>
          <w:rFonts w:ascii="Times New Roman" w:hAnsi="Times New Roman" w:cs="Times New Roman"/>
          <w:sz w:val="24"/>
          <w:szCs w:val="24"/>
        </w:rPr>
      </w:pPr>
    </w:p>
    <w:p w14:paraId="33B49534"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9. DOCUMENTOS DE COMPROVAÇÃO</w:t>
      </w:r>
    </w:p>
    <w:p w14:paraId="31CCCA00"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sz w:val="24"/>
          <w:szCs w:val="24"/>
        </w:rPr>
        <w:t>Para cada proposta deverão ser anexados ou referenciados, conforme aplicável:</w:t>
      </w:r>
    </w:p>
    <w:p w14:paraId="186E413D"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proposta comercial;</w:t>
      </w:r>
    </w:p>
    <w:p w14:paraId="58C96F77"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datasheet oficial;</w:t>
      </w:r>
    </w:p>
    <w:p w14:paraId="42C60BCF"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catálogo;</w:t>
      </w:r>
    </w:p>
    <w:p w14:paraId="42BFED66"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manual;</w:t>
      </w:r>
    </w:p>
    <w:p w14:paraId="58033CCB"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documentação das baterias;</w:t>
      </w:r>
    </w:p>
    <w:p w14:paraId="0F401051"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curva/tabela de autonomia;</w:t>
      </w:r>
    </w:p>
    <w:p w14:paraId="27BE9B5D"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documentação da interface SNMP;</w:t>
      </w:r>
    </w:p>
    <w:p w14:paraId="565B1181"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comprovação da garantia;</w:t>
      </w:r>
    </w:p>
    <w:p w14:paraId="7EBB7014" w14:textId="77777777" w:rsidR="00873855" w:rsidRPr="00F147FF" w:rsidRDefault="00873855">
      <w:pPr>
        <w:numPr>
          <w:ilvl w:val="0"/>
          <w:numId w:val="38"/>
        </w:numPr>
        <w:spacing w:line="278" w:lineRule="auto"/>
        <w:rPr>
          <w:rFonts w:ascii="Times New Roman" w:hAnsi="Times New Roman" w:cs="Times New Roman"/>
          <w:sz w:val="24"/>
          <w:szCs w:val="24"/>
        </w:rPr>
      </w:pPr>
      <w:r w:rsidRPr="00F147FF">
        <w:rPr>
          <w:rFonts w:ascii="Times New Roman" w:hAnsi="Times New Roman" w:cs="Times New Roman"/>
          <w:sz w:val="24"/>
          <w:szCs w:val="24"/>
        </w:rPr>
        <w:t>documentação técnica necessária à análise da compatibilidade.</w:t>
      </w:r>
    </w:p>
    <w:p w14:paraId="77C7B6E2" w14:textId="1629FFE2" w:rsidR="00873855" w:rsidRPr="00F147FF" w:rsidRDefault="00873855" w:rsidP="00873855">
      <w:pPr>
        <w:rPr>
          <w:rFonts w:ascii="Times New Roman" w:hAnsi="Times New Roman" w:cs="Times New Roman"/>
          <w:sz w:val="24"/>
          <w:szCs w:val="24"/>
        </w:rPr>
      </w:pPr>
    </w:p>
    <w:p w14:paraId="43BFF39D"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lastRenderedPageBreak/>
        <w:t>10. RESULTADO DA PESQUISA</w:t>
      </w:r>
    </w:p>
    <w:p w14:paraId="35F19D16"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Proposta 01</w:t>
      </w:r>
    </w:p>
    <w:p w14:paraId="112420AC"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Resultado técnico:</w:t>
      </w:r>
      <w:r w:rsidRPr="00F147FF">
        <w:rPr>
          <w:rFonts w:ascii="Times New Roman" w:hAnsi="Times New Roman" w:cs="Times New Roman"/>
          <w:sz w:val="24"/>
          <w:szCs w:val="24"/>
        </w:rPr>
        <w:t xml:space="preserve"> __________________________</w:t>
      </w:r>
      <w:r w:rsidRPr="00F147FF">
        <w:rPr>
          <w:rFonts w:ascii="Times New Roman" w:hAnsi="Times New Roman" w:cs="Times New Roman"/>
          <w:sz w:val="24"/>
          <w:szCs w:val="24"/>
        </w:rPr>
        <w:br/>
      </w:r>
      <w:r w:rsidRPr="00F147FF">
        <w:rPr>
          <w:rFonts w:ascii="Times New Roman" w:hAnsi="Times New Roman" w:cs="Times New Roman"/>
          <w:b/>
          <w:bCs/>
          <w:sz w:val="24"/>
          <w:szCs w:val="24"/>
        </w:rPr>
        <w:t>Valor global equalizado:</w:t>
      </w:r>
      <w:r w:rsidRPr="00F147FF">
        <w:rPr>
          <w:rFonts w:ascii="Times New Roman" w:hAnsi="Times New Roman" w:cs="Times New Roman"/>
          <w:sz w:val="24"/>
          <w:szCs w:val="24"/>
        </w:rPr>
        <w:t xml:space="preserve"> R$ _________________</w:t>
      </w:r>
    </w:p>
    <w:p w14:paraId="32062B7F"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Proposta 02</w:t>
      </w:r>
    </w:p>
    <w:p w14:paraId="31BF65C7"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Resultado técnico:</w:t>
      </w:r>
      <w:r w:rsidRPr="00F147FF">
        <w:rPr>
          <w:rFonts w:ascii="Times New Roman" w:hAnsi="Times New Roman" w:cs="Times New Roman"/>
          <w:sz w:val="24"/>
          <w:szCs w:val="24"/>
        </w:rPr>
        <w:t xml:space="preserve"> __________________________</w:t>
      </w:r>
      <w:r w:rsidRPr="00F147FF">
        <w:rPr>
          <w:rFonts w:ascii="Times New Roman" w:hAnsi="Times New Roman" w:cs="Times New Roman"/>
          <w:sz w:val="24"/>
          <w:szCs w:val="24"/>
        </w:rPr>
        <w:br/>
      </w:r>
      <w:r w:rsidRPr="00F147FF">
        <w:rPr>
          <w:rFonts w:ascii="Times New Roman" w:hAnsi="Times New Roman" w:cs="Times New Roman"/>
          <w:b/>
          <w:bCs/>
          <w:sz w:val="24"/>
          <w:szCs w:val="24"/>
        </w:rPr>
        <w:t>Valor global equalizado:</w:t>
      </w:r>
      <w:r w:rsidRPr="00F147FF">
        <w:rPr>
          <w:rFonts w:ascii="Times New Roman" w:hAnsi="Times New Roman" w:cs="Times New Roman"/>
          <w:sz w:val="24"/>
          <w:szCs w:val="24"/>
        </w:rPr>
        <w:t xml:space="preserve"> R$ _________________</w:t>
      </w:r>
    </w:p>
    <w:p w14:paraId="16B05771"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Proposta 03</w:t>
      </w:r>
    </w:p>
    <w:p w14:paraId="06173CDB"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Resultado técnico:</w:t>
      </w:r>
      <w:r w:rsidRPr="00F147FF">
        <w:rPr>
          <w:rFonts w:ascii="Times New Roman" w:hAnsi="Times New Roman" w:cs="Times New Roman"/>
          <w:sz w:val="24"/>
          <w:szCs w:val="24"/>
        </w:rPr>
        <w:t xml:space="preserve"> __________________________</w:t>
      </w:r>
      <w:r w:rsidRPr="00F147FF">
        <w:rPr>
          <w:rFonts w:ascii="Times New Roman" w:hAnsi="Times New Roman" w:cs="Times New Roman"/>
          <w:sz w:val="24"/>
          <w:szCs w:val="24"/>
        </w:rPr>
        <w:br/>
      </w:r>
      <w:r w:rsidRPr="00F147FF">
        <w:rPr>
          <w:rFonts w:ascii="Times New Roman" w:hAnsi="Times New Roman" w:cs="Times New Roman"/>
          <w:b/>
          <w:bCs/>
          <w:sz w:val="24"/>
          <w:szCs w:val="24"/>
        </w:rPr>
        <w:t>Valor global equalizado:</w:t>
      </w:r>
      <w:r w:rsidRPr="00F147FF">
        <w:rPr>
          <w:rFonts w:ascii="Times New Roman" w:hAnsi="Times New Roman" w:cs="Times New Roman"/>
          <w:sz w:val="24"/>
          <w:szCs w:val="24"/>
        </w:rPr>
        <w:t xml:space="preserve"> R$ _________________</w:t>
      </w:r>
    </w:p>
    <w:p w14:paraId="448656E1" w14:textId="644A3DDE" w:rsidR="00873855" w:rsidRPr="00F147FF" w:rsidRDefault="00873855" w:rsidP="00873855">
      <w:pPr>
        <w:rPr>
          <w:rFonts w:ascii="Times New Roman" w:hAnsi="Times New Roman" w:cs="Times New Roman"/>
          <w:sz w:val="24"/>
          <w:szCs w:val="24"/>
        </w:rPr>
      </w:pPr>
    </w:p>
    <w:p w14:paraId="70BFCDDA"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11. APURAÇÃO DOS PREÇOS</w:t>
      </w:r>
    </w:p>
    <w:p w14:paraId="0949156A"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sz w:val="24"/>
          <w:szCs w:val="24"/>
        </w:rPr>
        <w:t>Após a equalização das propostas tecnicamente válidas, registrar:</w:t>
      </w:r>
    </w:p>
    <w:p w14:paraId="53C748AA"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Menor preço válido:</w:t>
      </w:r>
      <w:r w:rsidRPr="00F147FF">
        <w:rPr>
          <w:rFonts w:ascii="Times New Roman" w:hAnsi="Times New Roman" w:cs="Times New Roman"/>
          <w:sz w:val="24"/>
          <w:szCs w:val="24"/>
        </w:rPr>
        <w:t xml:space="preserve"> R$ ______________________</w:t>
      </w:r>
    </w:p>
    <w:p w14:paraId="1F3B94B3"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Maior preço válido:</w:t>
      </w:r>
      <w:r w:rsidRPr="00F147FF">
        <w:rPr>
          <w:rFonts w:ascii="Times New Roman" w:hAnsi="Times New Roman" w:cs="Times New Roman"/>
          <w:sz w:val="24"/>
          <w:szCs w:val="24"/>
        </w:rPr>
        <w:t xml:space="preserve"> R$ ______________________</w:t>
      </w:r>
    </w:p>
    <w:p w14:paraId="4BC462EE"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Média:</w:t>
      </w:r>
      <w:r w:rsidRPr="00F147FF">
        <w:rPr>
          <w:rFonts w:ascii="Times New Roman" w:hAnsi="Times New Roman" w:cs="Times New Roman"/>
          <w:sz w:val="24"/>
          <w:szCs w:val="24"/>
        </w:rPr>
        <w:t xml:space="preserve"> R$ __________________________________</w:t>
      </w:r>
    </w:p>
    <w:p w14:paraId="48141E60"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Mediana:</w:t>
      </w:r>
      <w:r w:rsidRPr="00F147FF">
        <w:rPr>
          <w:rFonts w:ascii="Times New Roman" w:hAnsi="Times New Roman" w:cs="Times New Roman"/>
          <w:sz w:val="24"/>
          <w:szCs w:val="24"/>
        </w:rPr>
        <w:t xml:space="preserve"> R$ ________________________________</w:t>
      </w:r>
    </w:p>
    <w:p w14:paraId="46DE2184"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Metodologia adotada para formação do preço estimado:</w:t>
      </w:r>
    </w:p>
    <w:p w14:paraId="52B89A39" w14:textId="77777777" w:rsidR="00873855" w:rsidRPr="00F147FF" w:rsidRDefault="00000000" w:rsidP="00873855">
      <w:pPr>
        <w:rPr>
          <w:rFonts w:ascii="Times New Roman" w:hAnsi="Times New Roman" w:cs="Times New Roman"/>
          <w:sz w:val="24"/>
          <w:szCs w:val="24"/>
        </w:rPr>
      </w:pPr>
      <w:r w:rsidRPr="00F147FF">
        <w:rPr>
          <w:rFonts w:ascii="Times New Roman" w:hAnsi="Times New Roman" w:cs="Times New Roman"/>
          <w:sz w:val="24"/>
          <w:szCs w:val="24"/>
        </w:rPr>
        <w:pict w14:anchorId="39DAB68D">
          <v:rect id="_x0000_i1197" style="width:0;height:1.5pt" o:hralign="center" o:hrstd="t" o:hr="t" fillcolor="#a0a0a0" stroked="f"/>
        </w:pict>
      </w:r>
    </w:p>
    <w:p w14:paraId="0F014B4F" w14:textId="77777777" w:rsidR="00873855" w:rsidRPr="00F147FF" w:rsidRDefault="00000000" w:rsidP="00873855">
      <w:pPr>
        <w:rPr>
          <w:rFonts w:ascii="Times New Roman" w:hAnsi="Times New Roman" w:cs="Times New Roman"/>
          <w:sz w:val="24"/>
          <w:szCs w:val="24"/>
        </w:rPr>
      </w:pPr>
      <w:r w:rsidRPr="00F147FF">
        <w:rPr>
          <w:rFonts w:ascii="Times New Roman" w:hAnsi="Times New Roman" w:cs="Times New Roman"/>
          <w:sz w:val="24"/>
          <w:szCs w:val="24"/>
        </w:rPr>
        <w:pict w14:anchorId="169A08A8">
          <v:rect id="_x0000_i1195" style="width:0;height:1.5pt" o:hralign="center" o:hrstd="t" o:hr="t" fillcolor="#a0a0a0" stroked="f"/>
        </w:pict>
      </w:r>
    </w:p>
    <w:p w14:paraId="3FB2DDEE"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b/>
          <w:bCs/>
          <w:sz w:val="24"/>
          <w:szCs w:val="24"/>
        </w:rPr>
        <w:t>Valor estimado da contratação:</w:t>
      </w:r>
    </w:p>
    <w:p w14:paraId="4BF8D132"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R$ _______________________________</w:t>
      </w:r>
    </w:p>
    <w:p w14:paraId="237E4DEC" w14:textId="409C0530" w:rsidR="00873855" w:rsidRPr="00F147FF" w:rsidRDefault="00873855" w:rsidP="00873855">
      <w:pPr>
        <w:rPr>
          <w:rFonts w:ascii="Times New Roman" w:hAnsi="Times New Roman" w:cs="Times New Roman"/>
          <w:sz w:val="24"/>
          <w:szCs w:val="24"/>
        </w:rPr>
      </w:pPr>
    </w:p>
    <w:p w14:paraId="3F8019A5" w14:textId="77777777" w:rsidR="00873855" w:rsidRPr="00F147FF" w:rsidRDefault="00873855" w:rsidP="00873855">
      <w:pPr>
        <w:rPr>
          <w:rFonts w:ascii="Times New Roman" w:hAnsi="Times New Roman" w:cs="Times New Roman"/>
          <w:b/>
          <w:bCs/>
          <w:sz w:val="24"/>
          <w:szCs w:val="24"/>
        </w:rPr>
      </w:pPr>
      <w:r w:rsidRPr="00F147FF">
        <w:rPr>
          <w:rFonts w:ascii="Times New Roman" w:hAnsi="Times New Roman" w:cs="Times New Roman"/>
          <w:b/>
          <w:bCs/>
          <w:sz w:val="24"/>
          <w:szCs w:val="24"/>
        </w:rPr>
        <w:t>12. CONCLUSÃO DA PESQUISA</w:t>
      </w:r>
    </w:p>
    <w:p w14:paraId="3064B0A6" w14:textId="77777777" w:rsidR="00873855" w:rsidRPr="00F147FF" w:rsidRDefault="00873855" w:rsidP="00873855">
      <w:pPr>
        <w:rPr>
          <w:rFonts w:ascii="Times New Roman" w:hAnsi="Times New Roman" w:cs="Times New Roman"/>
          <w:sz w:val="24"/>
          <w:szCs w:val="24"/>
        </w:rPr>
      </w:pPr>
      <w:r w:rsidRPr="00F147FF">
        <w:rPr>
          <w:rFonts w:ascii="Times New Roman" w:hAnsi="Times New Roman" w:cs="Times New Roman"/>
          <w:sz w:val="24"/>
          <w:szCs w:val="24"/>
        </w:rPr>
        <w:t>Após a análise das especificações, documentos técnicos, componentes, baterias, autonomia, gerenciamento SNMP, instalação, garantia e preços, deverá ser registrada a conclusão quanto à adequação das propostas e ao valor estimado da contratação.</w:t>
      </w:r>
    </w:p>
    <w:p w14:paraId="2B27FE1F" w14:textId="5932072D" w:rsidR="00873855" w:rsidRDefault="00873855" w:rsidP="00F147FF">
      <w:pPr>
        <w:rPr>
          <w:rFonts w:ascii="Times New Roman" w:hAnsi="Times New Roman"/>
          <w:b/>
          <w:sz w:val="24"/>
          <w:szCs w:val="24"/>
        </w:rPr>
      </w:pPr>
      <w:r w:rsidRPr="00F147FF">
        <w:rPr>
          <w:rFonts w:ascii="Times New Roman" w:hAnsi="Times New Roman" w:cs="Times New Roman"/>
          <w:sz w:val="24"/>
          <w:szCs w:val="24"/>
        </w:rPr>
        <w:t xml:space="preserve">A definição do preço estimado deverá considerar apenas propostas e referências </w:t>
      </w:r>
      <w:r w:rsidRPr="00F147FF">
        <w:rPr>
          <w:rFonts w:ascii="Times New Roman" w:hAnsi="Times New Roman" w:cs="Times New Roman"/>
          <w:b/>
          <w:bCs/>
          <w:sz w:val="24"/>
          <w:szCs w:val="24"/>
        </w:rPr>
        <w:t>tecnicamente comparáveis</w:t>
      </w:r>
      <w:r w:rsidRPr="00F147FF">
        <w:rPr>
          <w:rFonts w:ascii="Times New Roman" w:hAnsi="Times New Roman" w:cs="Times New Roman"/>
          <w:sz w:val="24"/>
          <w:szCs w:val="24"/>
        </w:rPr>
        <w:t>, evitando distorções decorrentes de equipamentos fornecidos sem baterias, sem interface SNMP, sem módulos necessários, sem instalação ou com características inferiores às exigidas no Termo de Referência.</w:t>
      </w:r>
    </w:p>
    <w:sectPr w:rsidR="00873855" w:rsidSect="00A201B6">
      <w:headerReference w:type="default" r:id="rId8"/>
      <w:footerReference w:type="default" r:id="rId9"/>
      <w:pgSz w:w="11906" w:h="16838"/>
      <w:pgMar w:top="226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D605A" w14:textId="77777777" w:rsidR="0020228F" w:rsidRDefault="0020228F" w:rsidP="00A620FA">
      <w:pPr>
        <w:spacing w:after="0" w:line="240" w:lineRule="auto"/>
      </w:pPr>
      <w:r>
        <w:separator/>
      </w:r>
    </w:p>
  </w:endnote>
  <w:endnote w:type="continuationSeparator" w:id="0">
    <w:p w14:paraId="0BB72F42" w14:textId="77777777" w:rsidR="0020228F" w:rsidRDefault="0020228F" w:rsidP="00A62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4A9E" w14:textId="30D94C45" w:rsidR="00A620FA" w:rsidRDefault="00C104B9">
    <w:pPr>
      <w:pStyle w:val="Rodap"/>
    </w:pPr>
    <w:r>
      <w:rPr>
        <w:noProof/>
      </w:rPr>
      <w:drawing>
        <wp:anchor distT="0" distB="0" distL="114300" distR="114300" simplePos="0" relativeHeight="251679744" behindDoc="0" locked="0" layoutInCell="1" allowOverlap="1" wp14:anchorId="37F572BC" wp14:editId="543C877B">
          <wp:simplePos x="0" y="0"/>
          <wp:positionH relativeFrom="margin">
            <wp:posOffset>4785995</wp:posOffset>
          </wp:positionH>
          <wp:positionV relativeFrom="paragraph">
            <wp:posOffset>-205740</wp:posOffset>
          </wp:positionV>
          <wp:extent cx="1087120" cy="160020"/>
          <wp:effectExtent l="0" t="0" r="0" b="0"/>
          <wp:wrapThrough wrapText="bothSides">
            <wp:wrapPolygon edited="0">
              <wp:start x="0" y="0"/>
              <wp:lineTo x="0" y="18000"/>
              <wp:lineTo x="21196" y="18000"/>
              <wp:lineTo x="21196" y="0"/>
              <wp:lineTo x="0" y="0"/>
            </wp:wrapPolygon>
          </wp:wrapThrough>
          <wp:docPr id="2088419939" name="Imagem 4" descr="Desenho de um cachorr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16112" name="Imagem 4" descr="Desenho de um cachorr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1087120" cy="160020"/>
                  </a:xfrm>
                  <a:prstGeom prst="rect">
                    <a:avLst/>
                  </a:prstGeom>
                </pic:spPr>
              </pic:pic>
            </a:graphicData>
          </a:graphic>
          <wp14:sizeRelH relativeFrom="margin">
            <wp14:pctWidth>0</wp14:pctWidth>
          </wp14:sizeRelH>
          <wp14:sizeRelV relativeFrom="margin">
            <wp14:pctHeight>0</wp14:pctHeight>
          </wp14:sizeRelV>
        </wp:anchor>
      </w:drawing>
    </w:r>
    <w:r w:rsidR="0086288C">
      <w:rPr>
        <w:noProof/>
      </w:rPr>
      <mc:AlternateContent>
        <mc:Choice Requires="wps">
          <w:drawing>
            <wp:anchor distT="45720" distB="45720" distL="114300" distR="114300" simplePos="0" relativeHeight="251669504" behindDoc="0" locked="0" layoutInCell="1" allowOverlap="1" wp14:anchorId="30BEB886" wp14:editId="1B4FCBDC">
              <wp:simplePos x="0" y="0"/>
              <wp:positionH relativeFrom="column">
                <wp:posOffset>2096884</wp:posOffset>
              </wp:positionH>
              <wp:positionV relativeFrom="paragraph">
                <wp:posOffset>90789</wp:posOffset>
              </wp:positionV>
              <wp:extent cx="906780" cy="245110"/>
              <wp:effectExtent l="0" t="0" r="0" b="2540"/>
              <wp:wrapSquare wrapText="bothSides"/>
              <wp:docPr id="20026985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245110"/>
                      </a:xfrm>
                      <a:prstGeom prst="rect">
                        <a:avLst/>
                      </a:prstGeom>
                      <a:noFill/>
                      <a:ln>
                        <a:noFill/>
                      </a:ln>
                    </wps:spPr>
                    <wps:txbx>
                      <w:txbxContent>
                        <w:p w14:paraId="05F04D41" w14:textId="47B03057" w:rsidR="006D735C" w:rsidRPr="00A110F0" w:rsidRDefault="006D735C" w:rsidP="006D735C">
                          <w:pPr>
                            <w:spacing w:after="100" w:afterAutospacing="1"/>
                            <w:rPr>
                              <w:rFonts w:ascii="Tahoma" w:hAnsi="Tahoma" w:cs="Tahoma"/>
                              <w:sz w:val="16"/>
                              <w:szCs w:val="16"/>
                              <w:lang w:val="en-US"/>
                            </w:rPr>
                          </w:pPr>
                          <w:r w:rsidRPr="00A110F0">
                            <w:rPr>
                              <w:rFonts w:ascii="Tahoma" w:hAnsi="Tahoma" w:cs="Tahoma"/>
                              <w:color w:val="156082" w:themeColor="accent1"/>
                              <w:sz w:val="16"/>
                              <w:szCs w:val="16"/>
                              <w:lang w:val="en-US"/>
                            </w:rPr>
                            <w:t>@sistemaocbpe</w:t>
                          </w:r>
                          <w:r w:rsidRPr="00A110F0">
                            <w:rPr>
                              <w:rFonts w:ascii="Tahoma" w:hAnsi="Tahoma" w:cs="Tahoma"/>
                              <w:sz w:val="16"/>
                              <w:szCs w:val="16"/>
                              <w:lang w:val="en-US"/>
                            </w:rPr>
                            <w:br/>
                          </w:r>
                        </w:p>
                        <w:p w14:paraId="6ED07853" w14:textId="77777777" w:rsidR="006D735C" w:rsidRPr="00A110F0" w:rsidRDefault="006D735C" w:rsidP="006D735C">
                          <w:pPr>
                            <w:rPr>
                              <w:rFonts w:ascii="Times" w:hAnsi="Times" w:cs="Times"/>
                              <w:sz w:val="16"/>
                              <w:szCs w:val="16"/>
                              <w:lang w:val="en-US"/>
                            </w:rPr>
                          </w:pPr>
                        </w:p>
                        <w:p w14:paraId="4EA4ED74" w14:textId="77777777" w:rsidR="006D735C" w:rsidRPr="00A110F0" w:rsidRDefault="006D735C" w:rsidP="006D735C">
                          <w:pPr>
                            <w:rPr>
                              <w:rFonts w:ascii="Times" w:hAnsi="Times" w:cs="Times"/>
                              <w:sz w:val="16"/>
                              <w:szCs w:val="16"/>
                              <w:lang w:val="en-US"/>
                            </w:rPr>
                          </w:pPr>
                        </w:p>
                        <w:p w14:paraId="28366B29" w14:textId="77777777" w:rsidR="006D735C" w:rsidRPr="00A110F0" w:rsidRDefault="006D735C" w:rsidP="006D735C">
                          <w:pPr>
                            <w:rPr>
                              <w:sz w:val="16"/>
                              <w:szCs w:val="16"/>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BEB886" id="_x0000_t202" coordsize="21600,21600" o:spt="202" path="m,l,21600r21600,l21600,xe">
              <v:stroke joinstyle="miter"/>
              <v:path gradientshapeok="t" o:connecttype="rect"/>
            </v:shapetype>
            <v:shape id="Caixa de Texto 2" o:spid="_x0000_s1026" type="#_x0000_t202" style="position:absolute;margin-left:165.1pt;margin-top:7.15pt;width:71.4pt;height:19.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" filled="f" stroked="f">
              <v:textbox>
                <w:txbxContent>
                  <w:p w14:paraId="05F04D41" w14:textId="47B03057" w:rsidR="006D735C" w:rsidRPr="00A110F0" w:rsidRDefault="006D735C" w:rsidP="006D735C">
                    <w:pPr>
                      <w:spacing w:after="100" w:afterAutospacing="1"/>
                      <w:rPr>
                        <w:rFonts w:ascii="Tahoma" w:hAnsi="Tahoma" w:cs="Tahoma"/>
                        <w:sz w:val="16"/>
                        <w:szCs w:val="16"/>
                        <w:lang w:val="en-US"/>
                      </w:rPr>
                    </w:pPr>
                    <w:r w:rsidRPr="00A110F0">
                      <w:rPr>
                        <w:rFonts w:ascii="Tahoma" w:hAnsi="Tahoma" w:cs="Tahoma"/>
                        <w:color w:val="156082" w:themeColor="accent1"/>
                        <w:sz w:val="16"/>
                        <w:szCs w:val="16"/>
                        <w:lang w:val="en-US"/>
                      </w:rPr>
                      <w:t>@sistemaocbpe</w:t>
                    </w:r>
                    <w:r w:rsidRPr="00A110F0">
                      <w:rPr>
                        <w:rFonts w:ascii="Tahoma" w:hAnsi="Tahoma" w:cs="Tahoma"/>
                        <w:sz w:val="16"/>
                        <w:szCs w:val="16"/>
                        <w:lang w:val="en-US"/>
                      </w:rPr>
                      <w:br/>
                    </w:r>
                  </w:p>
                  <w:p w14:paraId="6ED07853" w14:textId="77777777" w:rsidR="006D735C" w:rsidRPr="00A110F0" w:rsidRDefault="006D735C" w:rsidP="006D735C">
                    <w:pPr>
                      <w:rPr>
                        <w:rFonts w:ascii="Times" w:hAnsi="Times" w:cs="Times"/>
                        <w:sz w:val="16"/>
                        <w:szCs w:val="16"/>
                        <w:lang w:val="en-US"/>
                      </w:rPr>
                    </w:pPr>
                  </w:p>
                  <w:p w14:paraId="4EA4ED74" w14:textId="77777777" w:rsidR="006D735C" w:rsidRPr="00A110F0" w:rsidRDefault="006D735C" w:rsidP="006D735C">
                    <w:pPr>
                      <w:rPr>
                        <w:rFonts w:ascii="Times" w:hAnsi="Times" w:cs="Times"/>
                        <w:sz w:val="16"/>
                        <w:szCs w:val="16"/>
                        <w:lang w:val="en-US"/>
                      </w:rPr>
                    </w:pPr>
                  </w:p>
                  <w:p w14:paraId="28366B29" w14:textId="77777777" w:rsidR="006D735C" w:rsidRPr="00A110F0" w:rsidRDefault="006D735C" w:rsidP="006D735C">
                    <w:pPr>
                      <w:rPr>
                        <w:sz w:val="16"/>
                        <w:szCs w:val="16"/>
                        <w:lang w:val="en-US"/>
                      </w:rPr>
                    </w:pPr>
                  </w:p>
                </w:txbxContent>
              </v:textbox>
              <w10:wrap type="square"/>
            </v:shape>
          </w:pict>
        </mc:Fallback>
      </mc:AlternateContent>
    </w:r>
    <w:r w:rsidR="0086288C">
      <w:rPr>
        <w:rFonts w:ascii="Times" w:hAnsi="Times" w:cs="Times"/>
        <w:noProof/>
      </w:rPr>
      <w:drawing>
        <wp:anchor distT="0" distB="0" distL="114300" distR="114300" simplePos="0" relativeHeight="251672576" behindDoc="0" locked="0" layoutInCell="1" allowOverlap="1" wp14:anchorId="002E4238" wp14:editId="37A022B3">
          <wp:simplePos x="0" y="0"/>
          <wp:positionH relativeFrom="column">
            <wp:posOffset>2030921</wp:posOffset>
          </wp:positionH>
          <wp:positionV relativeFrom="paragraph">
            <wp:posOffset>142240</wp:posOffset>
          </wp:positionV>
          <wp:extent cx="121920" cy="121920"/>
          <wp:effectExtent l="0" t="0" r="0" b="0"/>
          <wp:wrapNone/>
          <wp:docPr id="1711745741" name="Imagem 3"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55987" name="Imagem 3" descr="Ícone&#10;&#10;Descrição gerada automaticamente"/>
                  <pic:cNvPicPr/>
                </pic:nvPicPr>
                <pic:blipFill>
                  <a:blip r:embed="rId2">
                    <a:extLst>
                      <a:ext uri="{28A0092B-C50C-407E-A947-70E740481C1C}">
                        <a14:useLocalDpi xmlns:a14="http://schemas.microsoft.com/office/drawing/2010/main" val="0"/>
                      </a:ext>
                    </a:extLst>
                  </a:blip>
                  <a:stretch>
                    <a:fillRect/>
                  </a:stretch>
                </pic:blipFill>
                <pic:spPr>
                  <a:xfrm flipH="1">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86288C">
      <w:rPr>
        <w:noProof/>
      </w:rPr>
      <w:drawing>
        <wp:anchor distT="0" distB="0" distL="114300" distR="114300" simplePos="0" relativeHeight="251677696" behindDoc="0" locked="0" layoutInCell="1" allowOverlap="1" wp14:anchorId="1F6BD8F5" wp14:editId="491E2E12">
          <wp:simplePos x="0" y="0"/>
          <wp:positionH relativeFrom="column">
            <wp:posOffset>-538480</wp:posOffset>
          </wp:positionH>
          <wp:positionV relativeFrom="paragraph">
            <wp:posOffset>109885</wp:posOffset>
          </wp:positionV>
          <wp:extent cx="182880" cy="182880"/>
          <wp:effectExtent l="0" t="0" r="7620" b="7620"/>
          <wp:wrapNone/>
          <wp:docPr id="898824047" name="Imagem 4"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237" name="Imagem 4" descr="Ícone&#10;&#10;Descrição gerad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14:sizeRelH relativeFrom="margin">
            <wp14:pctWidth>0</wp14:pctWidth>
          </wp14:sizeRelH>
          <wp14:sizeRelV relativeFrom="margin">
            <wp14:pctHeight>0</wp14:pctHeight>
          </wp14:sizeRelV>
        </wp:anchor>
      </w:drawing>
    </w:r>
    <w:r w:rsidR="0086288C">
      <w:rPr>
        <w:noProof/>
      </w:rPr>
      <mc:AlternateContent>
        <mc:Choice Requires="wps">
          <w:drawing>
            <wp:anchor distT="45720" distB="45720" distL="114300" distR="114300" simplePos="0" relativeHeight="251671552" behindDoc="0" locked="0" layoutInCell="1" allowOverlap="1" wp14:anchorId="20A34964" wp14:editId="3CACA593">
              <wp:simplePos x="0" y="0"/>
              <wp:positionH relativeFrom="column">
                <wp:posOffset>-446849</wp:posOffset>
              </wp:positionH>
              <wp:positionV relativeFrom="paragraph">
                <wp:posOffset>89757</wp:posOffset>
              </wp:positionV>
              <wp:extent cx="2567940" cy="228600"/>
              <wp:effectExtent l="0" t="0" r="0" b="0"/>
              <wp:wrapSquare wrapText="bothSides"/>
              <wp:docPr id="7305891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940" cy="228600"/>
                      </a:xfrm>
                      <a:prstGeom prst="rect">
                        <a:avLst/>
                      </a:prstGeom>
                      <a:noFill/>
                      <a:ln>
                        <a:noFill/>
                      </a:ln>
                    </wps:spPr>
                    <wps:txbx>
                      <w:txbxContent>
                        <w:p w14:paraId="60CFB1FD" w14:textId="2AD2C399" w:rsidR="006D735C" w:rsidRPr="00A110F0" w:rsidRDefault="00FD664A" w:rsidP="006D735C">
                          <w:pPr>
                            <w:rPr>
                              <w:rFonts w:ascii="Times" w:hAnsi="Times" w:cs="Times"/>
                              <w:color w:val="156082" w:themeColor="accent1"/>
                              <w:sz w:val="16"/>
                              <w:szCs w:val="16"/>
                              <w:lang w:val="en-US"/>
                            </w:rPr>
                          </w:pPr>
                          <w:r w:rsidRPr="00A110F0">
                            <w:rPr>
                              <w:rFonts w:ascii="Tahoma" w:hAnsi="Tahoma" w:cs="Tahoma"/>
                              <w:color w:val="156082" w:themeColor="accent1"/>
                              <w:sz w:val="16"/>
                              <w:szCs w:val="16"/>
                              <w:lang w:val="en-US"/>
                            </w:rPr>
                            <w:t>https://www.linkedin.com/company/sistema-ocb-pe/</w:t>
                          </w:r>
                        </w:p>
                        <w:p w14:paraId="1AEC323F" w14:textId="77777777" w:rsidR="006D735C" w:rsidRPr="006D735C" w:rsidRDefault="006D735C" w:rsidP="006D735C">
                          <w:pPr>
                            <w:rPr>
                              <w:rFonts w:ascii="Times" w:hAnsi="Times" w:cs="Times"/>
                              <w:lang w:val="en-US"/>
                            </w:rPr>
                          </w:pPr>
                        </w:p>
                        <w:p w14:paraId="72504D9C" w14:textId="77777777" w:rsidR="006D735C" w:rsidRPr="006D735C" w:rsidRDefault="006D735C" w:rsidP="006D735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A34964" id="_x0000_s1027" type="#_x0000_t202" style="position:absolute;margin-left:-35.2pt;margin-top:7.05pt;width:202.2pt;height:1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" filled="f" stroked="f">
              <v:textbox>
                <w:txbxContent>
                  <w:p w14:paraId="60CFB1FD" w14:textId="2AD2C399" w:rsidR="006D735C" w:rsidRPr="00A110F0" w:rsidRDefault="00FD664A" w:rsidP="006D735C">
                    <w:pPr>
                      <w:rPr>
                        <w:rFonts w:ascii="Times" w:hAnsi="Times" w:cs="Times"/>
                        <w:color w:val="156082" w:themeColor="accent1"/>
                        <w:sz w:val="16"/>
                        <w:szCs w:val="16"/>
                        <w:lang w:val="en-US"/>
                      </w:rPr>
                    </w:pPr>
                    <w:r w:rsidRPr="00A110F0">
                      <w:rPr>
                        <w:rFonts w:ascii="Tahoma" w:hAnsi="Tahoma" w:cs="Tahoma"/>
                        <w:color w:val="156082" w:themeColor="accent1"/>
                        <w:sz w:val="16"/>
                        <w:szCs w:val="16"/>
                        <w:lang w:val="en-US"/>
                      </w:rPr>
                      <w:t>https://www.linkedin.com/company/sistema-ocb-pe/</w:t>
                    </w:r>
                  </w:p>
                  <w:p w14:paraId="1AEC323F" w14:textId="77777777" w:rsidR="006D735C" w:rsidRPr="006D735C" w:rsidRDefault="006D735C" w:rsidP="006D735C">
                    <w:pPr>
                      <w:rPr>
                        <w:rFonts w:ascii="Times" w:hAnsi="Times" w:cs="Times"/>
                        <w:lang w:val="en-US"/>
                      </w:rPr>
                    </w:pPr>
                  </w:p>
                  <w:p w14:paraId="72504D9C" w14:textId="77777777" w:rsidR="006D735C" w:rsidRPr="006D735C" w:rsidRDefault="006D735C" w:rsidP="006D735C">
                    <w:pPr>
                      <w:rPr>
                        <w:lang w:val="en-US"/>
                      </w:rPr>
                    </w:pPr>
                  </w:p>
                </w:txbxContent>
              </v:textbox>
              <w10:wrap type="square"/>
            </v:shape>
          </w:pict>
        </mc:Fallback>
      </mc:AlternateContent>
    </w:r>
    <w:r w:rsidR="0086288C">
      <w:rPr>
        <w:noProof/>
      </w:rPr>
      <mc:AlternateContent>
        <mc:Choice Requires="wps">
          <w:drawing>
            <wp:anchor distT="45720" distB="45720" distL="114300" distR="114300" simplePos="0" relativeHeight="251663360" behindDoc="0" locked="0" layoutInCell="1" allowOverlap="1" wp14:anchorId="61693EF7" wp14:editId="1CCBEA4F">
              <wp:simplePos x="0" y="0"/>
              <wp:positionH relativeFrom="margin">
                <wp:posOffset>822960</wp:posOffset>
              </wp:positionH>
              <wp:positionV relativeFrom="paragraph">
                <wp:posOffset>-34290</wp:posOffset>
              </wp:positionV>
              <wp:extent cx="2499995" cy="264160"/>
              <wp:effectExtent l="0" t="0" r="0" b="2540"/>
              <wp:wrapSquare wrapText="bothSides"/>
              <wp:docPr id="172116297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99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BDFE3" w14:textId="2FB9DAC0" w:rsidR="00A620FA" w:rsidRPr="00A110F0" w:rsidRDefault="00A620FA" w:rsidP="00A620FA">
                          <w:pPr>
                            <w:rPr>
                              <w:rFonts w:ascii="Tahoma" w:hAnsi="Tahoma" w:cs="Tahoma"/>
                              <w:sz w:val="16"/>
                              <w:szCs w:val="16"/>
                              <w:lang w:val="en-US"/>
                            </w:rPr>
                          </w:pPr>
                          <w:hyperlink r:id="rId4" w:history="1">
                            <w:r w:rsidRPr="00A110F0">
                              <w:rPr>
                                <w:rStyle w:val="Hyperlink"/>
                                <w:rFonts w:ascii="Tahoma" w:hAnsi="Tahoma" w:cs="Tahoma"/>
                                <w:color w:val="156082" w:themeColor="accent1"/>
                                <w:sz w:val="16"/>
                                <w:szCs w:val="16"/>
                                <w:lang w:val="en-US"/>
                              </w:rPr>
                              <w:t>www.somoscooperativismo-pe.coop.br</w:t>
                            </w:r>
                          </w:hyperlink>
                          <w:r w:rsidR="00A110F0" w:rsidRPr="00A110F0">
                            <w:rPr>
                              <w:rFonts w:ascii="Tahoma" w:hAnsi="Tahoma" w:cs="Tahoma"/>
                              <w:color w:val="156082" w:themeColor="accent1"/>
                              <w:sz w:val="16"/>
                              <w:szCs w:val="16"/>
                            </w:rPr>
                            <w:t xml:space="preserve"> </w:t>
                          </w:r>
                          <w:r w:rsidRPr="00A110F0">
                            <w:rPr>
                              <w:rFonts w:ascii="Tahoma" w:hAnsi="Tahoma" w:cs="Tahoma"/>
                              <w:sz w:val="16"/>
                              <w:szCs w:val="16"/>
                              <w:lang w:val="en-US"/>
                            </w:rPr>
                            <w:br/>
                          </w:r>
                        </w:p>
                        <w:p w14:paraId="617910B4" w14:textId="77777777" w:rsidR="00A620FA" w:rsidRPr="006D735C" w:rsidRDefault="00A620FA" w:rsidP="00A620FA">
                          <w:pPr>
                            <w:rPr>
                              <w:rFonts w:ascii="Times" w:hAnsi="Times" w:cs="Times"/>
                              <w:lang w:val="en-US"/>
                            </w:rPr>
                          </w:pPr>
                        </w:p>
                        <w:p w14:paraId="5CF22B51" w14:textId="77777777" w:rsidR="00A620FA" w:rsidRPr="006D735C" w:rsidRDefault="00A620FA" w:rsidP="00A620FA">
                          <w:pPr>
                            <w:rPr>
                              <w:rFonts w:ascii="Times" w:hAnsi="Times" w:cs="Times"/>
                              <w:lang w:val="en-US"/>
                            </w:rPr>
                          </w:pPr>
                        </w:p>
                        <w:p w14:paraId="5174B9F0" w14:textId="77777777" w:rsidR="00A620FA" w:rsidRPr="006D735C" w:rsidRDefault="00A620FA" w:rsidP="00A620F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93EF7" id="_x0000_s1028" type="#_x0000_t202" style="position:absolute;margin-left:64.8pt;margin-top:-2.7pt;width:196.85pt;height:20.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" stroked="f">
              <v:textbox>
                <w:txbxContent>
                  <w:p w14:paraId="239BDFE3" w14:textId="2FB9DAC0" w:rsidR="00A620FA" w:rsidRPr="00A110F0" w:rsidRDefault="00A620FA" w:rsidP="00A620FA">
                    <w:pPr>
                      <w:rPr>
                        <w:rFonts w:ascii="Tahoma" w:hAnsi="Tahoma" w:cs="Tahoma"/>
                        <w:sz w:val="16"/>
                        <w:szCs w:val="16"/>
                        <w:lang w:val="en-US"/>
                      </w:rPr>
                    </w:pPr>
                    <w:hyperlink r:id="rId5" w:history="1">
                      <w:r w:rsidRPr="00A110F0">
                        <w:rPr>
                          <w:rStyle w:val="Hyperlink"/>
                          <w:rFonts w:ascii="Tahoma" w:hAnsi="Tahoma" w:cs="Tahoma"/>
                          <w:color w:val="156082" w:themeColor="accent1"/>
                          <w:sz w:val="16"/>
                          <w:szCs w:val="16"/>
                          <w:lang w:val="en-US"/>
                        </w:rPr>
                        <w:t>www.somoscooperativismo-pe.coop.br</w:t>
                      </w:r>
                    </w:hyperlink>
                    <w:r w:rsidR="00A110F0" w:rsidRPr="00A110F0">
                      <w:rPr>
                        <w:rFonts w:ascii="Tahoma" w:hAnsi="Tahoma" w:cs="Tahoma"/>
                        <w:color w:val="156082" w:themeColor="accent1"/>
                        <w:sz w:val="16"/>
                        <w:szCs w:val="16"/>
                      </w:rPr>
                      <w:t xml:space="preserve"> </w:t>
                    </w:r>
                    <w:r w:rsidRPr="00A110F0">
                      <w:rPr>
                        <w:rFonts w:ascii="Tahoma" w:hAnsi="Tahoma" w:cs="Tahoma"/>
                        <w:sz w:val="16"/>
                        <w:szCs w:val="16"/>
                        <w:lang w:val="en-US"/>
                      </w:rPr>
                      <w:br/>
                    </w:r>
                  </w:p>
                  <w:p w14:paraId="617910B4" w14:textId="77777777" w:rsidR="00A620FA" w:rsidRPr="006D735C" w:rsidRDefault="00A620FA" w:rsidP="00A620FA">
                    <w:pPr>
                      <w:rPr>
                        <w:rFonts w:ascii="Times" w:hAnsi="Times" w:cs="Times"/>
                        <w:lang w:val="en-US"/>
                      </w:rPr>
                    </w:pPr>
                  </w:p>
                  <w:p w14:paraId="5CF22B51" w14:textId="77777777" w:rsidR="00A620FA" w:rsidRPr="006D735C" w:rsidRDefault="00A620FA" w:rsidP="00A620FA">
                    <w:pPr>
                      <w:rPr>
                        <w:rFonts w:ascii="Times" w:hAnsi="Times" w:cs="Times"/>
                        <w:lang w:val="en-US"/>
                      </w:rPr>
                    </w:pPr>
                  </w:p>
                  <w:p w14:paraId="5174B9F0" w14:textId="77777777" w:rsidR="00A620FA" w:rsidRPr="006D735C" w:rsidRDefault="00A620FA" w:rsidP="00A620FA">
                    <w:pPr>
                      <w:rPr>
                        <w:lang w:val="en-US"/>
                      </w:rPr>
                    </w:pPr>
                  </w:p>
                </w:txbxContent>
              </v:textbox>
              <w10:wrap type="square" anchorx="margin"/>
            </v:shape>
          </w:pict>
        </mc:Fallback>
      </mc:AlternateContent>
    </w:r>
    <w:r w:rsidR="0086288C">
      <w:rPr>
        <w:noProof/>
      </w:rPr>
      <w:drawing>
        <wp:anchor distT="0" distB="0" distL="114300" distR="114300" simplePos="0" relativeHeight="251667456" behindDoc="0" locked="0" layoutInCell="1" allowOverlap="1" wp14:anchorId="0FDA8561" wp14:editId="120FF1F1">
          <wp:simplePos x="0" y="0"/>
          <wp:positionH relativeFrom="column">
            <wp:posOffset>724535</wp:posOffset>
          </wp:positionH>
          <wp:positionV relativeFrom="paragraph">
            <wp:posOffset>-5080</wp:posOffset>
          </wp:positionV>
          <wp:extent cx="167640" cy="167640"/>
          <wp:effectExtent l="0" t="0" r="3810" b="3810"/>
          <wp:wrapNone/>
          <wp:docPr id="101850008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44194" name="Imagem 1471144194"/>
                  <pic:cNvPicPr/>
                </pic:nvPicPr>
                <pic:blipFill>
                  <a:blip r:embed="rId6">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14:sizeRelH relativeFrom="margin">
            <wp14:pctWidth>0</wp14:pctWidth>
          </wp14:sizeRelH>
          <wp14:sizeRelV relativeFrom="margin">
            <wp14:pctHeight>0</wp14:pctHeight>
          </wp14:sizeRelV>
        </wp:anchor>
      </w:drawing>
    </w:r>
    <w:r w:rsidR="00910553">
      <w:rPr>
        <w:noProof/>
      </w:rPr>
      <mc:AlternateContent>
        <mc:Choice Requires="wps">
          <w:drawing>
            <wp:anchor distT="0" distB="0" distL="114300" distR="114300" simplePos="0" relativeHeight="251676672" behindDoc="0" locked="0" layoutInCell="1" allowOverlap="1" wp14:anchorId="08AED3E7" wp14:editId="025A8901">
              <wp:simplePos x="0" y="0"/>
              <wp:positionH relativeFrom="column">
                <wp:posOffset>-600075</wp:posOffset>
              </wp:positionH>
              <wp:positionV relativeFrom="paragraph">
                <wp:posOffset>-287020</wp:posOffset>
              </wp:positionV>
              <wp:extent cx="5204460" cy="472440"/>
              <wp:effectExtent l="0" t="0" r="0" b="3810"/>
              <wp:wrapNone/>
              <wp:docPr id="174622804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4460" cy="472440"/>
                      </a:xfrm>
                      <a:prstGeom prst="rect">
                        <a:avLst/>
                      </a:prstGeom>
                      <a:noFill/>
                      <a:ln w="9525">
                        <a:noFill/>
                        <a:miter lim="800000"/>
                        <a:headEnd/>
                        <a:tailEnd/>
                      </a:ln>
                    </wps:spPr>
                    <wps:txbx>
                      <w:txbxContent>
                        <w:p w14:paraId="648704C4" w14:textId="76589158" w:rsidR="00A110F0" w:rsidRPr="0086288C" w:rsidRDefault="00A110F0" w:rsidP="00A110F0">
                          <w:pPr>
                            <w:spacing w:line="240" w:lineRule="auto"/>
                            <w:rPr>
                              <w:rFonts w:ascii="Tahoma" w:hAnsi="Tahoma" w:cs="Tahoma"/>
                              <w:color w:val="000000" w:themeColor="text1"/>
                              <w:sz w:val="16"/>
                              <w:szCs w:val="16"/>
                            </w:rPr>
                          </w:pPr>
                          <w:r w:rsidRPr="0086288C">
                            <w:rPr>
                              <w:rFonts w:ascii="Tahoma" w:hAnsi="Tahoma" w:cs="Tahoma"/>
                              <w:b/>
                              <w:color w:val="000000" w:themeColor="text1"/>
                              <w:sz w:val="16"/>
                              <w:szCs w:val="16"/>
                            </w:rPr>
                            <w:t>Serviço Nacional de Aprendizagem do Cooperativismo no Estado de Pernambuco (</w:t>
                          </w:r>
                          <w:proofErr w:type="spellStart"/>
                          <w:r w:rsidRPr="0086288C">
                            <w:rPr>
                              <w:rFonts w:ascii="Tahoma" w:hAnsi="Tahoma" w:cs="Tahoma"/>
                              <w:b/>
                              <w:color w:val="000000" w:themeColor="text1"/>
                              <w:sz w:val="16"/>
                              <w:szCs w:val="16"/>
                            </w:rPr>
                            <w:t>Sescoop</w:t>
                          </w:r>
                          <w:proofErr w:type="spellEnd"/>
                          <w:r w:rsidRPr="0086288C">
                            <w:rPr>
                              <w:rFonts w:ascii="Tahoma" w:hAnsi="Tahoma" w:cs="Tahoma"/>
                              <w:b/>
                              <w:color w:val="000000" w:themeColor="text1"/>
                              <w:sz w:val="16"/>
                              <w:szCs w:val="16"/>
                            </w:rPr>
                            <w:t>/PE)</w:t>
                          </w:r>
                          <w:r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br/>
                            <w:t>Rua Manoel Joaquim de Almeida, 165 – Iputinga</w:t>
                          </w:r>
                          <w:r w:rsidR="0086288C"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t xml:space="preserve">CEP: 50670-370 – Recife/PE | Tel.: (81) 3032-8300 </w:t>
                          </w:r>
                          <w:r w:rsidR="0086288C" w:rsidRPr="0086288C">
                            <w:rPr>
                              <w:rFonts w:ascii="Tahoma" w:hAnsi="Tahoma" w:cs="Tahoma"/>
                              <w:color w:val="000000" w:themeColor="text1"/>
                              <w:sz w:val="16"/>
                              <w:szCs w:val="16"/>
                            </w:rPr>
                            <w:br/>
                          </w:r>
                          <w:r w:rsidRPr="0086288C">
                            <w:rPr>
                              <w:rFonts w:ascii="Tahoma" w:hAnsi="Tahoma" w:cs="Tahoma"/>
                              <w:color w:val="000000" w:themeColor="text1"/>
                              <w:sz w:val="16"/>
                              <w:szCs w:val="16"/>
                            </w:rPr>
                            <w:t>CNPJ: 07.519.444/0001-87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ED3E7" id="Caixa de Texto 1" o:spid="_x0000_s1029" type="#_x0000_t202" style="position:absolute;margin-left:-47.25pt;margin-top:-22.6pt;width:409.8pt;height:3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" filled="f" stroked="f">
              <v:textbox>
                <w:txbxContent>
                  <w:p w14:paraId="648704C4" w14:textId="76589158" w:rsidR="00A110F0" w:rsidRPr="0086288C" w:rsidRDefault="00A110F0" w:rsidP="00A110F0">
                    <w:pPr>
                      <w:spacing w:line="240" w:lineRule="auto"/>
                      <w:rPr>
                        <w:rFonts w:ascii="Tahoma" w:hAnsi="Tahoma" w:cs="Tahoma"/>
                        <w:color w:val="000000" w:themeColor="text1"/>
                        <w:sz w:val="16"/>
                        <w:szCs w:val="16"/>
                      </w:rPr>
                    </w:pPr>
                    <w:r w:rsidRPr="0086288C">
                      <w:rPr>
                        <w:rFonts w:ascii="Tahoma" w:hAnsi="Tahoma" w:cs="Tahoma"/>
                        <w:b/>
                        <w:color w:val="000000" w:themeColor="text1"/>
                        <w:sz w:val="16"/>
                        <w:szCs w:val="16"/>
                      </w:rPr>
                      <w:t>Serviço Nacional de Aprendizagem do Cooperativismo no Estado de Pernambuco (</w:t>
                    </w:r>
                    <w:proofErr w:type="spellStart"/>
                    <w:r w:rsidRPr="0086288C">
                      <w:rPr>
                        <w:rFonts w:ascii="Tahoma" w:hAnsi="Tahoma" w:cs="Tahoma"/>
                        <w:b/>
                        <w:color w:val="000000" w:themeColor="text1"/>
                        <w:sz w:val="16"/>
                        <w:szCs w:val="16"/>
                      </w:rPr>
                      <w:t>Sescoop</w:t>
                    </w:r>
                    <w:proofErr w:type="spellEnd"/>
                    <w:r w:rsidRPr="0086288C">
                      <w:rPr>
                        <w:rFonts w:ascii="Tahoma" w:hAnsi="Tahoma" w:cs="Tahoma"/>
                        <w:b/>
                        <w:color w:val="000000" w:themeColor="text1"/>
                        <w:sz w:val="16"/>
                        <w:szCs w:val="16"/>
                      </w:rPr>
                      <w:t>/PE)</w:t>
                    </w:r>
                    <w:r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br/>
                      <w:t>Rua Manoel Joaquim de Almeida, 165 – Iputinga</w:t>
                    </w:r>
                    <w:r w:rsidR="0086288C"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t xml:space="preserve">CEP: 50670-370 – Recife/PE | Tel.: (81) 3032-8300 </w:t>
                    </w:r>
                    <w:r w:rsidR="0086288C" w:rsidRPr="0086288C">
                      <w:rPr>
                        <w:rFonts w:ascii="Tahoma" w:hAnsi="Tahoma" w:cs="Tahoma"/>
                        <w:color w:val="000000" w:themeColor="text1"/>
                        <w:sz w:val="16"/>
                        <w:szCs w:val="16"/>
                      </w:rPr>
                      <w:br/>
                    </w:r>
                    <w:r w:rsidRPr="0086288C">
                      <w:rPr>
                        <w:rFonts w:ascii="Tahoma" w:hAnsi="Tahoma" w:cs="Tahoma"/>
                        <w:color w:val="000000" w:themeColor="text1"/>
                        <w:sz w:val="16"/>
                        <w:szCs w:val="16"/>
                      </w:rPr>
                      <w:t>CNPJ: 07.519.444/0001-87</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D04A0" w14:textId="77777777" w:rsidR="0020228F" w:rsidRDefault="0020228F" w:rsidP="00A620FA">
      <w:pPr>
        <w:spacing w:after="0" w:line="240" w:lineRule="auto"/>
      </w:pPr>
      <w:r>
        <w:separator/>
      </w:r>
    </w:p>
  </w:footnote>
  <w:footnote w:type="continuationSeparator" w:id="0">
    <w:p w14:paraId="40EEDEA6" w14:textId="77777777" w:rsidR="0020228F" w:rsidRDefault="0020228F" w:rsidP="00A62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A1EB" w14:textId="61C72C15" w:rsidR="00A620FA" w:rsidRDefault="00A110F0">
    <w:pPr>
      <w:pStyle w:val="Cabealho"/>
    </w:pPr>
    <w:r>
      <w:rPr>
        <w:noProof/>
      </w:rPr>
      <w:drawing>
        <wp:anchor distT="0" distB="0" distL="114300" distR="114300" simplePos="0" relativeHeight="251674624" behindDoc="1" locked="0" layoutInCell="0" hidden="0" allowOverlap="1" wp14:anchorId="30F30BA7" wp14:editId="60B3C648">
          <wp:simplePos x="0" y="0"/>
          <wp:positionH relativeFrom="page">
            <wp:align>right</wp:align>
          </wp:positionH>
          <wp:positionV relativeFrom="page">
            <wp:posOffset>160020</wp:posOffset>
          </wp:positionV>
          <wp:extent cx="7589520" cy="1798320"/>
          <wp:effectExtent l="0" t="0" r="0" b="0"/>
          <wp:wrapNone/>
          <wp:docPr id="1886609782" name="Imagem3" descr="Padrão do plano de fun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78695" name="Imagem3" descr="Padrão do plano de fundo&#10;&#10;Descrição gerada automaticamente com confiança média"/>
                  <pic:cNvPicPr>
                    <a:picLocks noChangeAspect="1"/>
                    <a:extLst>
                      <a:ext uri="smNativeData">
                        <sm:smNativeData xmlns:arto="http://schemas.microsoft.com/office/word/2006/arto" xmlns:sm="smNativeData" xmlns:w="http://schemas.openxmlformats.org/wordprocessingml/2006/main" xmlns:w10="urn:schemas-microsoft-com:office:word" xmlns:v="urn:schemas-microsoft-com:vml" xmlns:o="urn:schemas-microsoft-com:office:office" xmlns="" val="SMDATA_16_CpFSZB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EAAAACAAAAAAAAAAAQAAAAEAAABX+f//AQAAAAEAAADt9P//gi4AALxBAAAAAAAA/P///wAAAAAoAAAACAAAAAEAAAABAAAA"/>
                      </a:ext>
                    </a:extLst>
                  </pic:cNvPicPr>
                </pic:nvPicPr>
                <pic:blipFill rotWithShape="1">
                  <a:blip r:embed="rId1"/>
                  <a:srcRect l="-1" t="1" r="-386" b="83170"/>
                  <a:stretch/>
                </pic:blipFill>
                <pic:spPr bwMode="auto">
                  <a:xfrm>
                    <a:off x="0" y="0"/>
                    <a:ext cx="7589520" cy="1798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C37"/>
    <w:multiLevelType w:val="multilevel"/>
    <w:tmpl w:val="9E885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46980"/>
    <w:multiLevelType w:val="multilevel"/>
    <w:tmpl w:val="230A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47561"/>
    <w:multiLevelType w:val="multilevel"/>
    <w:tmpl w:val="BB181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A7A0E"/>
    <w:multiLevelType w:val="multilevel"/>
    <w:tmpl w:val="88C6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370DB"/>
    <w:multiLevelType w:val="multilevel"/>
    <w:tmpl w:val="C58AB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6188D"/>
    <w:multiLevelType w:val="multilevel"/>
    <w:tmpl w:val="3ABE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C45233"/>
    <w:multiLevelType w:val="multilevel"/>
    <w:tmpl w:val="847A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44037"/>
    <w:multiLevelType w:val="multilevel"/>
    <w:tmpl w:val="72AA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85E3A"/>
    <w:multiLevelType w:val="multilevel"/>
    <w:tmpl w:val="5A2E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D3E9E"/>
    <w:multiLevelType w:val="multilevel"/>
    <w:tmpl w:val="F628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704C9"/>
    <w:multiLevelType w:val="multilevel"/>
    <w:tmpl w:val="6C36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779AF"/>
    <w:multiLevelType w:val="multilevel"/>
    <w:tmpl w:val="E0BE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C06B2"/>
    <w:multiLevelType w:val="multilevel"/>
    <w:tmpl w:val="FBC8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A2979"/>
    <w:multiLevelType w:val="multilevel"/>
    <w:tmpl w:val="76B8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7937FD"/>
    <w:multiLevelType w:val="multilevel"/>
    <w:tmpl w:val="5FBE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AB597F"/>
    <w:multiLevelType w:val="multilevel"/>
    <w:tmpl w:val="70BE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E60A3A"/>
    <w:multiLevelType w:val="multilevel"/>
    <w:tmpl w:val="F4F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92A29"/>
    <w:multiLevelType w:val="multilevel"/>
    <w:tmpl w:val="4A08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185B26"/>
    <w:multiLevelType w:val="multilevel"/>
    <w:tmpl w:val="0C1CC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D665C7"/>
    <w:multiLevelType w:val="multilevel"/>
    <w:tmpl w:val="BCD4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193AC7"/>
    <w:multiLevelType w:val="multilevel"/>
    <w:tmpl w:val="653E8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DD355F"/>
    <w:multiLevelType w:val="multilevel"/>
    <w:tmpl w:val="677E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4B5464"/>
    <w:multiLevelType w:val="multilevel"/>
    <w:tmpl w:val="8266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235DE"/>
    <w:multiLevelType w:val="multilevel"/>
    <w:tmpl w:val="8AB8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95FC3"/>
    <w:multiLevelType w:val="multilevel"/>
    <w:tmpl w:val="201C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136629"/>
    <w:multiLevelType w:val="multilevel"/>
    <w:tmpl w:val="1634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485A54"/>
    <w:multiLevelType w:val="multilevel"/>
    <w:tmpl w:val="36DA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2E5344"/>
    <w:multiLevelType w:val="multilevel"/>
    <w:tmpl w:val="217E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1265BC"/>
    <w:multiLevelType w:val="multilevel"/>
    <w:tmpl w:val="670C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7722D0"/>
    <w:multiLevelType w:val="multilevel"/>
    <w:tmpl w:val="76AC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EE28E1"/>
    <w:multiLevelType w:val="multilevel"/>
    <w:tmpl w:val="CFAC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871734"/>
    <w:multiLevelType w:val="multilevel"/>
    <w:tmpl w:val="981C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D1EC9"/>
    <w:multiLevelType w:val="multilevel"/>
    <w:tmpl w:val="8748656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739451B1"/>
    <w:multiLevelType w:val="multilevel"/>
    <w:tmpl w:val="60D2B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746C79"/>
    <w:multiLevelType w:val="multilevel"/>
    <w:tmpl w:val="5F92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3F51F1"/>
    <w:multiLevelType w:val="multilevel"/>
    <w:tmpl w:val="930C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890E0A"/>
    <w:multiLevelType w:val="multilevel"/>
    <w:tmpl w:val="7B34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1C15E3"/>
    <w:multiLevelType w:val="multilevel"/>
    <w:tmpl w:val="B2DC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582777">
    <w:abstractNumId w:val="32"/>
  </w:num>
  <w:num w:numId="2" w16cid:durableId="1893081126">
    <w:abstractNumId w:val="4"/>
  </w:num>
  <w:num w:numId="3" w16cid:durableId="1885827252">
    <w:abstractNumId w:val="9"/>
  </w:num>
  <w:num w:numId="4" w16cid:durableId="1740059604">
    <w:abstractNumId w:val="31"/>
  </w:num>
  <w:num w:numId="5" w16cid:durableId="1388724228">
    <w:abstractNumId w:val="19"/>
  </w:num>
  <w:num w:numId="6" w16cid:durableId="778573704">
    <w:abstractNumId w:val="10"/>
  </w:num>
  <w:num w:numId="7" w16cid:durableId="963124360">
    <w:abstractNumId w:val="1"/>
  </w:num>
  <w:num w:numId="8" w16cid:durableId="1963461195">
    <w:abstractNumId w:val="14"/>
  </w:num>
  <w:num w:numId="9" w16cid:durableId="1923876110">
    <w:abstractNumId w:val="5"/>
  </w:num>
  <w:num w:numId="10" w16cid:durableId="1509100433">
    <w:abstractNumId w:val="8"/>
  </w:num>
  <w:num w:numId="11" w16cid:durableId="1759792666">
    <w:abstractNumId w:val="27"/>
  </w:num>
  <w:num w:numId="12" w16cid:durableId="770317663">
    <w:abstractNumId w:val="37"/>
  </w:num>
  <w:num w:numId="13" w16cid:durableId="220681731">
    <w:abstractNumId w:val="34"/>
  </w:num>
  <w:num w:numId="14" w16cid:durableId="1702120831">
    <w:abstractNumId w:val="3"/>
  </w:num>
  <w:num w:numId="15" w16cid:durableId="1239444965">
    <w:abstractNumId w:val="24"/>
  </w:num>
  <w:num w:numId="16" w16cid:durableId="82185550">
    <w:abstractNumId w:val="12"/>
  </w:num>
  <w:num w:numId="17" w16cid:durableId="280919125">
    <w:abstractNumId w:val="7"/>
  </w:num>
  <w:num w:numId="18" w16cid:durableId="51857221">
    <w:abstractNumId w:val="6"/>
  </w:num>
  <w:num w:numId="19" w16cid:durableId="858003566">
    <w:abstractNumId w:val="26"/>
  </w:num>
  <w:num w:numId="20" w16cid:durableId="1455831415">
    <w:abstractNumId w:val="35"/>
  </w:num>
  <w:num w:numId="21" w16cid:durableId="2063864687">
    <w:abstractNumId w:val="18"/>
  </w:num>
  <w:num w:numId="22" w16cid:durableId="1491366622">
    <w:abstractNumId w:val="16"/>
  </w:num>
  <w:num w:numId="23" w16cid:durableId="1695417269">
    <w:abstractNumId w:val="30"/>
  </w:num>
  <w:num w:numId="24" w16cid:durableId="2009939159">
    <w:abstractNumId w:val="28"/>
  </w:num>
  <w:num w:numId="25" w16cid:durableId="1256279341">
    <w:abstractNumId w:val="20"/>
  </w:num>
  <w:num w:numId="26" w16cid:durableId="1338342239">
    <w:abstractNumId w:val="0"/>
  </w:num>
  <w:num w:numId="27" w16cid:durableId="1895315728">
    <w:abstractNumId w:val="15"/>
  </w:num>
  <w:num w:numId="28" w16cid:durableId="1764573281">
    <w:abstractNumId w:val="23"/>
  </w:num>
  <w:num w:numId="29" w16cid:durableId="147136065">
    <w:abstractNumId w:val="11"/>
  </w:num>
  <w:num w:numId="30" w16cid:durableId="1277181420">
    <w:abstractNumId w:val="25"/>
  </w:num>
  <w:num w:numId="31" w16cid:durableId="1899704284">
    <w:abstractNumId w:val="13"/>
  </w:num>
  <w:num w:numId="32" w16cid:durableId="413864329">
    <w:abstractNumId w:val="17"/>
  </w:num>
  <w:num w:numId="33" w16cid:durableId="1058825419">
    <w:abstractNumId w:val="33"/>
  </w:num>
  <w:num w:numId="34" w16cid:durableId="1382635127">
    <w:abstractNumId w:val="36"/>
  </w:num>
  <w:num w:numId="35" w16cid:durableId="1707288917">
    <w:abstractNumId w:val="21"/>
  </w:num>
  <w:num w:numId="36" w16cid:durableId="1765687752">
    <w:abstractNumId w:val="22"/>
  </w:num>
  <w:num w:numId="37" w16cid:durableId="1475637134">
    <w:abstractNumId w:val="29"/>
  </w:num>
  <w:num w:numId="38" w16cid:durableId="2022317650">
    <w:abstractNumId w:val="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0FA"/>
    <w:rsid w:val="00024388"/>
    <w:rsid w:val="00024FA6"/>
    <w:rsid w:val="000265BF"/>
    <w:rsid w:val="000271D7"/>
    <w:rsid w:val="00027DC8"/>
    <w:rsid w:val="00051D86"/>
    <w:rsid w:val="000858E0"/>
    <w:rsid w:val="000C127D"/>
    <w:rsid w:val="000D69A9"/>
    <w:rsid w:val="00160262"/>
    <w:rsid w:val="0017079A"/>
    <w:rsid w:val="00180CD9"/>
    <w:rsid w:val="00186731"/>
    <w:rsid w:val="00197C62"/>
    <w:rsid w:val="001A4452"/>
    <w:rsid w:val="001A4A30"/>
    <w:rsid w:val="001C0E35"/>
    <w:rsid w:val="001E6C3C"/>
    <w:rsid w:val="001F55DD"/>
    <w:rsid w:val="0020228F"/>
    <w:rsid w:val="002145F1"/>
    <w:rsid w:val="0024374B"/>
    <w:rsid w:val="0024546F"/>
    <w:rsid w:val="00256354"/>
    <w:rsid w:val="00257FAA"/>
    <w:rsid w:val="0026716A"/>
    <w:rsid w:val="00274C69"/>
    <w:rsid w:val="002A43E2"/>
    <w:rsid w:val="002A5C7F"/>
    <w:rsid w:val="002D2B38"/>
    <w:rsid w:val="00302E98"/>
    <w:rsid w:val="00314843"/>
    <w:rsid w:val="00322F04"/>
    <w:rsid w:val="003312E7"/>
    <w:rsid w:val="003644BE"/>
    <w:rsid w:val="003A5F9C"/>
    <w:rsid w:val="003C2C86"/>
    <w:rsid w:val="004566C7"/>
    <w:rsid w:val="00491544"/>
    <w:rsid w:val="004B30BC"/>
    <w:rsid w:val="0050089F"/>
    <w:rsid w:val="00512120"/>
    <w:rsid w:val="0053312A"/>
    <w:rsid w:val="005800E3"/>
    <w:rsid w:val="00592E86"/>
    <w:rsid w:val="005A05E8"/>
    <w:rsid w:val="005A4CD3"/>
    <w:rsid w:val="005C044D"/>
    <w:rsid w:val="0063439E"/>
    <w:rsid w:val="0066254F"/>
    <w:rsid w:val="0066366A"/>
    <w:rsid w:val="00663F38"/>
    <w:rsid w:val="006808CB"/>
    <w:rsid w:val="00692C52"/>
    <w:rsid w:val="006C69A6"/>
    <w:rsid w:val="006D610D"/>
    <w:rsid w:val="006D735C"/>
    <w:rsid w:val="00760F90"/>
    <w:rsid w:val="00773DE7"/>
    <w:rsid w:val="00791FDB"/>
    <w:rsid w:val="007A4936"/>
    <w:rsid w:val="0083705B"/>
    <w:rsid w:val="0086288C"/>
    <w:rsid w:val="00873855"/>
    <w:rsid w:val="008843AB"/>
    <w:rsid w:val="00890856"/>
    <w:rsid w:val="008B3862"/>
    <w:rsid w:val="008D0045"/>
    <w:rsid w:val="008D178D"/>
    <w:rsid w:val="008D74D4"/>
    <w:rsid w:val="008E0902"/>
    <w:rsid w:val="00910553"/>
    <w:rsid w:val="00927D97"/>
    <w:rsid w:val="009303BD"/>
    <w:rsid w:val="00940B0D"/>
    <w:rsid w:val="00945416"/>
    <w:rsid w:val="00950E06"/>
    <w:rsid w:val="009926D3"/>
    <w:rsid w:val="009A08E1"/>
    <w:rsid w:val="009A0EA5"/>
    <w:rsid w:val="009A6259"/>
    <w:rsid w:val="009F3D48"/>
    <w:rsid w:val="009F4547"/>
    <w:rsid w:val="00A110F0"/>
    <w:rsid w:val="00A201B6"/>
    <w:rsid w:val="00A37318"/>
    <w:rsid w:val="00A37FD5"/>
    <w:rsid w:val="00A40EE4"/>
    <w:rsid w:val="00A573CC"/>
    <w:rsid w:val="00A620FA"/>
    <w:rsid w:val="00A73CCF"/>
    <w:rsid w:val="00A81AB1"/>
    <w:rsid w:val="00A950F5"/>
    <w:rsid w:val="00A95AA1"/>
    <w:rsid w:val="00AE4F6A"/>
    <w:rsid w:val="00AE7E97"/>
    <w:rsid w:val="00B447B0"/>
    <w:rsid w:val="00BA147E"/>
    <w:rsid w:val="00BB26C4"/>
    <w:rsid w:val="00BC4328"/>
    <w:rsid w:val="00BE2A6B"/>
    <w:rsid w:val="00C104B9"/>
    <w:rsid w:val="00C124B4"/>
    <w:rsid w:val="00C13E94"/>
    <w:rsid w:val="00C25B2F"/>
    <w:rsid w:val="00C37AEA"/>
    <w:rsid w:val="00C43D6D"/>
    <w:rsid w:val="00C629C8"/>
    <w:rsid w:val="00C7199C"/>
    <w:rsid w:val="00CA071E"/>
    <w:rsid w:val="00CA1220"/>
    <w:rsid w:val="00CA2EFA"/>
    <w:rsid w:val="00CA476E"/>
    <w:rsid w:val="00CB3443"/>
    <w:rsid w:val="00CB3ADD"/>
    <w:rsid w:val="00CD1EA9"/>
    <w:rsid w:val="00CF2F24"/>
    <w:rsid w:val="00D4654C"/>
    <w:rsid w:val="00D50817"/>
    <w:rsid w:val="00D5311E"/>
    <w:rsid w:val="00D743BD"/>
    <w:rsid w:val="00D863D4"/>
    <w:rsid w:val="00D9742D"/>
    <w:rsid w:val="00DA3293"/>
    <w:rsid w:val="00DA3559"/>
    <w:rsid w:val="00DD4BA1"/>
    <w:rsid w:val="00DE66C8"/>
    <w:rsid w:val="00E04E93"/>
    <w:rsid w:val="00E071CD"/>
    <w:rsid w:val="00E25158"/>
    <w:rsid w:val="00E43C30"/>
    <w:rsid w:val="00E82F4B"/>
    <w:rsid w:val="00E84233"/>
    <w:rsid w:val="00E857AC"/>
    <w:rsid w:val="00E9278D"/>
    <w:rsid w:val="00ED31EF"/>
    <w:rsid w:val="00EE0B1F"/>
    <w:rsid w:val="00EE6656"/>
    <w:rsid w:val="00F04F29"/>
    <w:rsid w:val="00F06317"/>
    <w:rsid w:val="00F147FF"/>
    <w:rsid w:val="00F16934"/>
    <w:rsid w:val="00F36192"/>
    <w:rsid w:val="00F436A5"/>
    <w:rsid w:val="00F56E37"/>
    <w:rsid w:val="00F73121"/>
    <w:rsid w:val="00F87C9A"/>
    <w:rsid w:val="00F9723C"/>
    <w:rsid w:val="00FA58E5"/>
    <w:rsid w:val="00FB39C9"/>
    <w:rsid w:val="00FD664A"/>
    <w:rsid w:val="00FF2E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9EC25"/>
  <w15:chartTrackingRefBased/>
  <w15:docId w15:val="{27C45DA2-AC09-4267-9D58-A468E75D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C9A"/>
  </w:style>
  <w:style w:type="paragraph" w:styleId="Ttulo1">
    <w:name w:val="heading 1"/>
    <w:basedOn w:val="Normal"/>
    <w:next w:val="Normal"/>
    <w:link w:val="Ttulo1Char"/>
    <w:uiPriority w:val="9"/>
    <w:qFormat/>
    <w:rsid w:val="00A62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62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620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620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620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620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620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620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620F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620F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A620F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A620F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A620F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620F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620F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620F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620F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620FA"/>
    <w:rPr>
      <w:rFonts w:eastAsiaTheme="majorEastAsia" w:cstheme="majorBidi"/>
      <w:color w:val="272727" w:themeColor="text1" w:themeTint="D8"/>
    </w:rPr>
  </w:style>
  <w:style w:type="paragraph" w:styleId="Ttulo">
    <w:name w:val="Title"/>
    <w:basedOn w:val="Normal"/>
    <w:next w:val="Normal"/>
    <w:link w:val="TtuloChar"/>
    <w:uiPriority w:val="10"/>
    <w:qFormat/>
    <w:rsid w:val="00A62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620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620F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620F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620FA"/>
    <w:pPr>
      <w:spacing w:before="160"/>
      <w:jc w:val="center"/>
    </w:pPr>
    <w:rPr>
      <w:i/>
      <w:iCs/>
      <w:color w:val="404040" w:themeColor="text1" w:themeTint="BF"/>
    </w:rPr>
  </w:style>
  <w:style w:type="character" w:customStyle="1" w:styleId="CitaoChar">
    <w:name w:val="Citação Char"/>
    <w:basedOn w:val="Fontepargpadro"/>
    <w:link w:val="Citao"/>
    <w:uiPriority w:val="29"/>
    <w:rsid w:val="00A620FA"/>
    <w:rPr>
      <w:i/>
      <w:iCs/>
      <w:color w:val="404040" w:themeColor="text1" w:themeTint="BF"/>
    </w:rPr>
  </w:style>
  <w:style w:type="paragraph" w:styleId="PargrafodaLista">
    <w:name w:val="List Paragraph"/>
    <w:aliases w:val="Segundo"/>
    <w:basedOn w:val="Normal"/>
    <w:qFormat/>
    <w:rsid w:val="00A620FA"/>
    <w:pPr>
      <w:ind w:left="720"/>
      <w:contextualSpacing/>
    </w:pPr>
  </w:style>
  <w:style w:type="character" w:styleId="nfaseIntensa">
    <w:name w:val="Intense Emphasis"/>
    <w:basedOn w:val="Fontepargpadro"/>
    <w:uiPriority w:val="21"/>
    <w:qFormat/>
    <w:rsid w:val="00A620FA"/>
    <w:rPr>
      <w:i/>
      <w:iCs/>
      <w:color w:val="0F4761" w:themeColor="accent1" w:themeShade="BF"/>
    </w:rPr>
  </w:style>
  <w:style w:type="paragraph" w:styleId="CitaoIntensa">
    <w:name w:val="Intense Quote"/>
    <w:basedOn w:val="Normal"/>
    <w:next w:val="Normal"/>
    <w:link w:val="CitaoIntensaChar"/>
    <w:uiPriority w:val="30"/>
    <w:qFormat/>
    <w:rsid w:val="00A62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620FA"/>
    <w:rPr>
      <w:i/>
      <w:iCs/>
      <w:color w:val="0F4761" w:themeColor="accent1" w:themeShade="BF"/>
    </w:rPr>
  </w:style>
  <w:style w:type="character" w:styleId="RefernciaIntensa">
    <w:name w:val="Intense Reference"/>
    <w:basedOn w:val="Fontepargpadro"/>
    <w:uiPriority w:val="32"/>
    <w:qFormat/>
    <w:rsid w:val="00A620FA"/>
    <w:rPr>
      <w:b/>
      <w:bCs/>
      <w:smallCaps/>
      <w:color w:val="0F4761" w:themeColor="accent1" w:themeShade="BF"/>
      <w:spacing w:val="5"/>
    </w:rPr>
  </w:style>
  <w:style w:type="paragraph" w:styleId="Cabealho">
    <w:name w:val="header"/>
    <w:basedOn w:val="Normal"/>
    <w:link w:val="CabealhoChar"/>
    <w:uiPriority w:val="99"/>
    <w:unhideWhenUsed/>
    <w:rsid w:val="00A620F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620FA"/>
  </w:style>
  <w:style w:type="paragraph" w:styleId="Rodap">
    <w:name w:val="footer"/>
    <w:basedOn w:val="Normal"/>
    <w:link w:val="RodapChar"/>
    <w:uiPriority w:val="99"/>
    <w:unhideWhenUsed/>
    <w:rsid w:val="00A620FA"/>
    <w:pPr>
      <w:tabs>
        <w:tab w:val="center" w:pos="4252"/>
        <w:tab w:val="right" w:pos="8504"/>
      </w:tabs>
      <w:spacing w:after="0" w:line="240" w:lineRule="auto"/>
    </w:pPr>
  </w:style>
  <w:style w:type="character" w:customStyle="1" w:styleId="RodapChar">
    <w:name w:val="Rodapé Char"/>
    <w:basedOn w:val="Fontepargpadro"/>
    <w:link w:val="Rodap"/>
    <w:uiPriority w:val="99"/>
    <w:rsid w:val="00A620FA"/>
  </w:style>
  <w:style w:type="character" w:styleId="Hyperlink">
    <w:name w:val="Hyperlink"/>
    <w:basedOn w:val="Fontepargpadro"/>
    <w:uiPriority w:val="99"/>
    <w:rsid w:val="00A620FA"/>
    <w:rPr>
      <w:color w:val="467886" w:themeColor="hyperlink"/>
      <w:u w:val="single"/>
    </w:rPr>
  </w:style>
  <w:style w:type="paragraph" w:styleId="SemEspaamento">
    <w:name w:val="No Spacing"/>
    <w:qFormat/>
    <w:rsid w:val="00927D97"/>
    <w:pPr>
      <w:spacing w:after="0" w:line="240" w:lineRule="auto"/>
    </w:pPr>
  </w:style>
  <w:style w:type="table" w:styleId="Tabelacomgrade">
    <w:name w:val="Table Grid"/>
    <w:basedOn w:val="Tabelanormal"/>
    <w:uiPriority w:val="59"/>
    <w:rsid w:val="005A05E8"/>
    <w:pPr>
      <w:spacing w:after="0" w:line="240" w:lineRule="auto"/>
    </w:pPr>
    <w:rPr>
      <w:rFonts w:eastAsiaTheme="minorEastAsia"/>
      <w:kern w:val="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8843AB"/>
    <w:rPr>
      <w:color w:val="605E5C"/>
      <w:shd w:val="clear" w:color="auto" w:fill="E1DFDD"/>
    </w:rPr>
  </w:style>
  <w:style w:type="paragraph" w:styleId="NormalWeb">
    <w:name w:val="Normal (Web)"/>
    <w:basedOn w:val="Normal"/>
    <w:rsid w:val="00CA2EFA"/>
    <w:pPr>
      <w:suppressAutoHyphens/>
      <w:autoSpaceDN w:val="0"/>
      <w:spacing w:before="100" w:after="100" w:line="240" w:lineRule="auto"/>
    </w:pPr>
    <w:rPr>
      <w:rFonts w:ascii="Times New Roman" w:eastAsia="Times New Roman" w:hAnsi="Times New Roman" w:cs="Times New Roman"/>
      <w:kern w:val="0"/>
      <w:sz w:val="24"/>
      <w:szCs w:val="24"/>
      <w:lang w:eastAsia="pt-BR"/>
      <w14:ligatures w14:val="none"/>
    </w:rPr>
  </w:style>
  <w:style w:type="paragraph" w:styleId="Reviso">
    <w:name w:val="Revision"/>
    <w:hidden/>
    <w:uiPriority w:val="99"/>
    <w:semiHidden/>
    <w:rsid w:val="000D69A9"/>
    <w:pPr>
      <w:spacing w:after="0" w:line="240" w:lineRule="auto"/>
    </w:pPr>
  </w:style>
  <w:style w:type="paragraph" w:customStyle="1" w:styleId="Default">
    <w:name w:val="Default"/>
    <w:rsid w:val="000D69A9"/>
    <w:pPr>
      <w:suppressAutoHyphens/>
      <w:autoSpaceDE w:val="0"/>
      <w:autoSpaceDN w:val="0"/>
      <w:spacing w:after="0" w:line="240" w:lineRule="auto"/>
    </w:pPr>
    <w:rPr>
      <w:rFonts w:ascii="Arial" w:eastAsia="Times New Roman" w:hAnsi="Arial" w:cs="Arial"/>
      <w:color w:val="000000"/>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91457">
      <w:bodyDiv w:val="1"/>
      <w:marLeft w:val="0"/>
      <w:marRight w:val="0"/>
      <w:marTop w:val="0"/>
      <w:marBottom w:val="0"/>
      <w:divBdr>
        <w:top w:val="none" w:sz="0" w:space="0" w:color="auto"/>
        <w:left w:val="none" w:sz="0" w:space="0" w:color="auto"/>
        <w:bottom w:val="none" w:sz="0" w:space="0" w:color="auto"/>
        <w:right w:val="none" w:sz="0" w:space="0" w:color="auto"/>
      </w:divBdr>
    </w:div>
    <w:div w:id="1250188144">
      <w:bodyDiv w:val="1"/>
      <w:marLeft w:val="0"/>
      <w:marRight w:val="0"/>
      <w:marTop w:val="0"/>
      <w:marBottom w:val="0"/>
      <w:divBdr>
        <w:top w:val="none" w:sz="0" w:space="0" w:color="auto"/>
        <w:left w:val="none" w:sz="0" w:space="0" w:color="auto"/>
        <w:bottom w:val="none" w:sz="0" w:space="0" w:color="auto"/>
        <w:right w:val="none" w:sz="0" w:space="0" w:color="auto"/>
      </w:divBdr>
    </w:div>
    <w:div w:id="1488476806">
      <w:bodyDiv w:val="1"/>
      <w:marLeft w:val="0"/>
      <w:marRight w:val="0"/>
      <w:marTop w:val="0"/>
      <w:marBottom w:val="0"/>
      <w:divBdr>
        <w:top w:val="none" w:sz="0" w:space="0" w:color="auto"/>
        <w:left w:val="none" w:sz="0" w:space="0" w:color="auto"/>
        <w:bottom w:val="none" w:sz="0" w:space="0" w:color="auto"/>
        <w:right w:val="none" w:sz="0" w:space="0" w:color="auto"/>
      </w:divBdr>
    </w:div>
    <w:div w:id="209894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anessa.souza@sistemaocbpe.coop.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6" Type="http://schemas.openxmlformats.org/officeDocument/2006/relationships/image" Target="media/image5.png"/><Relationship Id="rId5" Type="http://schemas.openxmlformats.org/officeDocument/2006/relationships/hyperlink" Target="http://www.somoscooperativismo-pe.coop.br" TargetMode="External"/><Relationship Id="rId4" Type="http://schemas.openxmlformats.org/officeDocument/2006/relationships/hyperlink" Target="http://www.somoscooperativismo-pe.coop.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32</Pages>
  <Words>5914</Words>
  <Characters>31940</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Sueidy de Souza</dc:creator>
  <cp:keywords/>
  <dc:description/>
  <cp:lastModifiedBy>Juliana Moreira Ivan de Oliveira</cp:lastModifiedBy>
  <cp:revision>3</cp:revision>
  <cp:lastPrinted>2025-01-06T13:52:00Z</cp:lastPrinted>
  <dcterms:created xsi:type="dcterms:W3CDTF">2026-09-09T13:13:00Z</dcterms:created>
  <dcterms:modified xsi:type="dcterms:W3CDTF">2026-09-09T17:24:00Z</dcterms:modified>
</cp:coreProperties>
</file>